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Content>
        <w:p w14:paraId="3D2EA2FF" w14:textId="77777777" w:rsidR="00277023" w:rsidRPr="00A77CA9"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Content>
            <w:p w14:paraId="412FE934" w14:textId="77777777" w:rsidR="0024707B" w:rsidRPr="00A77CA9" w:rsidRDefault="0026286D" w:rsidP="009848D0">
              <w:pPr>
                <w:pStyle w:val="Nzevdokumentu"/>
                <w:rPr>
                  <w:rFonts w:ascii="Arial" w:hAnsi="Arial" w:cs="Arial"/>
                </w:rPr>
              </w:pPr>
              <w:r w:rsidRPr="00A77CA9">
                <w:rPr>
                  <w:rFonts w:ascii="Arial" w:hAnsi="Arial" w:cs="Arial"/>
                  <w:sz w:val="48"/>
                  <w:szCs w:val="48"/>
                </w:rPr>
                <w:t>DIGITÁLNÍ EKONOMIKA A SPOLEČNOST</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Content>
            <w:p w14:paraId="66123E30" w14:textId="3B826748" w:rsidR="0024707B" w:rsidRPr="00FF01A0" w:rsidRDefault="00B052F1">
              <w:pPr>
                <w:pStyle w:val="Bezmezer"/>
                <w:jc w:val="center"/>
                <w:rPr>
                  <w:rFonts w:ascii="Arial Narrow" w:hAnsi="Arial Narrow" w:cs="Arial"/>
                  <w:color w:val="7F7F7F" w:themeColor="text1" w:themeTint="80"/>
                  <w:sz w:val="28"/>
                  <w:szCs w:val="28"/>
                </w:rPr>
              </w:pPr>
              <w:r w:rsidRPr="00FF01A0">
                <w:rPr>
                  <w:rFonts w:ascii="Arial Narrow" w:hAnsi="Arial Narrow" w:cs="Arial"/>
                  <w:color w:val="7F7F7F" w:themeColor="text1" w:themeTint="80"/>
                  <w:sz w:val="28"/>
                  <w:szCs w:val="28"/>
                </w:rPr>
                <w:t>Implementační plán</w:t>
              </w:r>
              <w:r w:rsidR="001E1F73" w:rsidRPr="00FF01A0">
                <w:rPr>
                  <w:rFonts w:ascii="Arial Narrow" w:hAnsi="Arial Narrow" w:cs="Arial"/>
                  <w:color w:val="7F7F7F" w:themeColor="text1" w:themeTint="80"/>
                  <w:sz w:val="28"/>
                  <w:szCs w:val="28"/>
                </w:rPr>
                <w:t xml:space="preserve"> hlavního cíle č. 2 – </w:t>
              </w:r>
              <w:r w:rsidR="001F61F3" w:rsidRPr="00FF01A0">
                <w:rPr>
                  <w:rFonts w:ascii="Arial Narrow" w:hAnsi="Arial Narrow" w:cs="Arial"/>
                  <w:color w:val="7F7F7F" w:themeColor="text1" w:themeTint="80"/>
                  <w:sz w:val="28"/>
                  <w:szCs w:val="28"/>
                </w:rPr>
                <w:t>DES</w:t>
              </w:r>
            </w:p>
          </w:sdtContent>
        </w:sdt>
        <w:p w14:paraId="4DC8CC89" w14:textId="265B455E" w:rsidR="00277023" w:rsidRPr="00FF01A0" w:rsidRDefault="0024707B" w:rsidP="00C77562">
          <w:pPr>
            <w:pStyle w:val="Bezmezer"/>
            <w:jc w:val="center"/>
            <w:rPr>
              <w:rFonts w:ascii="Arial Narrow" w:hAnsi="Arial Narrow" w:cs="Arial"/>
              <w:color w:val="7F7F7F" w:themeColor="text1" w:themeTint="80"/>
              <w:sz w:val="28"/>
              <w:szCs w:val="28"/>
            </w:rPr>
          </w:pPr>
          <w:r w:rsidRPr="00FF01A0">
            <w:rPr>
              <w:rFonts w:ascii="Arial Narrow" w:hAnsi="Arial Narrow" w:cs="Arial"/>
              <w:noProof/>
            </w:rPr>
            <mc:AlternateContent>
              <mc:Choice Requires="wps">
                <w:drawing>
                  <wp:anchor distT="0" distB="0" distL="114300" distR="114300" simplePos="0" relativeHeight="251659264" behindDoc="0" locked="0" layoutInCell="1" allowOverlap="1" wp14:anchorId="4451E43A" wp14:editId="14AD6787">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26FF027E" w14:textId="77777777" w:rsidR="000313AD" w:rsidRPr="001352BA" w:rsidRDefault="000313AD">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0313AD" w:rsidRPr="001352BA" w:rsidRDefault="000313AD">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095F9965" w14:textId="77777777" w:rsidR="000313AD" w:rsidRPr="001352BA" w:rsidRDefault="000313AD">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9264;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26FF027E" w14:textId="77777777" w:rsidR="000313AD" w:rsidRPr="001352BA" w:rsidRDefault="000313AD">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0313AD" w:rsidRPr="001352BA" w:rsidRDefault="000313AD">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095F9965" w14:textId="77777777" w:rsidR="000313AD" w:rsidRPr="001352BA" w:rsidRDefault="000313AD">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v:textbox>
                    <w10:wrap anchorx="margin" anchory="page"/>
                  </v:shape>
                </w:pict>
              </mc:Fallback>
            </mc:AlternateContent>
          </w:r>
          <w:r w:rsidR="00C77562" w:rsidRPr="00FF01A0">
            <w:rPr>
              <w:rFonts w:ascii="Arial Narrow" w:hAnsi="Arial Narrow" w:cs="Arial"/>
              <w:color w:val="7F7F7F" w:themeColor="text1" w:themeTint="80"/>
              <w:sz w:val="28"/>
              <w:szCs w:val="28"/>
            </w:rPr>
            <w:t>Zralost a připravenost sektorů ekonomiky na digitální transformaci</w:t>
          </w:r>
        </w:p>
        <w:p w14:paraId="2B5B8507" w14:textId="77777777" w:rsidR="009B40BE" w:rsidRPr="00A77CA9" w:rsidRDefault="009B40BE" w:rsidP="003D41DD">
          <w:pPr>
            <w:rPr>
              <w:rFonts w:ascii="Arial" w:hAnsi="Arial" w:cs="Arial"/>
            </w:rPr>
          </w:pPr>
        </w:p>
        <w:p w14:paraId="710B2E8A" w14:textId="77777777" w:rsidR="009B40BE" w:rsidRPr="00A77CA9" w:rsidRDefault="009B40BE" w:rsidP="003D41DD">
          <w:pPr>
            <w:rPr>
              <w:rFonts w:ascii="Arial" w:hAnsi="Arial" w:cs="Arial"/>
            </w:rPr>
          </w:pPr>
        </w:p>
        <w:p w14:paraId="55054B88" w14:textId="77777777" w:rsidR="009B40BE" w:rsidRPr="00A77CA9" w:rsidRDefault="009B40BE" w:rsidP="003D41DD">
          <w:pPr>
            <w:rPr>
              <w:rFonts w:ascii="Arial" w:hAnsi="Arial" w:cs="Arial"/>
            </w:rPr>
          </w:pPr>
        </w:p>
        <w:p w14:paraId="472F93B9" w14:textId="77777777" w:rsidR="009B40BE" w:rsidRPr="00A77CA9" w:rsidRDefault="009B40BE" w:rsidP="003D41DD">
          <w:pPr>
            <w:rPr>
              <w:rFonts w:ascii="Arial" w:hAnsi="Arial" w:cs="Arial"/>
            </w:rPr>
          </w:pPr>
        </w:p>
        <w:p w14:paraId="0742E897" w14:textId="77777777" w:rsidR="009B40BE" w:rsidRPr="00A77CA9" w:rsidRDefault="00D94522" w:rsidP="003D41DD">
          <w:pPr>
            <w:rPr>
              <w:rFonts w:ascii="Arial" w:hAnsi="Arial" w:cs="Arial"/>
            </w:rPr>
          </w:pPr>
          <w:r w:rsidRPr="00A77CA9">
            <w:rPr>
              <w:rFonts w:ascii="Arial" w:hAnsi="Arial" w:cs="Arial"/>
              <w:noProof/>
              <w:lang w:eastAsia="cs-CZ"/>
            </w:rPr>
            <mc:AlternateContent>
              <mc:Choice Requires="wps">
                <w:drawing>
                  <wp:anchor distT="0" distB="0" distL="114300" distR="114300" simplePos="0" relativeHeight="251663360" behindDoc="0" locked="0" layoutInCell="1" allowOverlap="1" wp14:anchorId="5B697371" wp14:editId="777EA83D">
                    <wp:simplePos x="0" y="0"/>
                    <wp:positionH relativeFrom="column">
                      <wp:posOffset>3267777</wp:posOffset>
                    </wp:positionH>
                    <wp:positionV relativeFrom="paragraph">
                      <wp:posOffset>49162</wp:posOffset>
                    </wp:positionV>
                    <wp:extent cx="2520000" cy="442800"/>
                    <wp:effectExtent l="0" t="0" r="0" b="0"/>
                    <wp:wrapNone/>
                    <wp:docPr id="5" name="Textové pole 5"/>
                    <wp:cNvGraphicFramePr/>
                    <a:graphic xmlns:a="http://schemas.openxmlformats.org/drawingml/2006/main">
                      <a:graphicData uri="http://schemas.microsoft.com/office/word/2010/wordprocessingShape">
                        <wps:wsp>
                          <wps:cNvSpPr txBox="1"/>
                          <wps:spPr>
                            <a:xfrm>
                              <a:off x="0" y="0"/>
                              <a:ext cx="2520000" cy="442800"/>
                            </a:xfrm>
                            <a:prstGeom prst="rect">
                              <a:avLst/>
                            </a:prstGeom>
                            <a:solidFill>
                              <a:schemeClr val="lt1"/>
                            </a:solidFill>
                            <a:ln w="6350">
                              <a:noFill/>
                            </a:ln>
                          </wps:spPr>
                          <wps:txbx>
                            <w:txbxContent>
                              <w:p w14:paraId="2EBB6DFD" w14:textId="01E1D304" w:rsidR="000313AD" w:rsidRDefault="000313AD" w:rsidP="003D41DD">
                                <w:pPr>
                                  <w:rPr>
                                    <w:b/>
                                  </w:rPr>
                                </w:pPr>
                                <w:r>
                                  <w:t>Datum poslední změny dokumentu</w:t>
                                </w:r>
                                <w:r w:rsidRPr="00567896">
                                  <w:t xml:space="preserve">: </w:t>
                                </w:r>
                                <w:r>
                                  <w:rPr>
                                    <w:b/>
                                  </w:rPr>
                                  <w:t>20. 3. 2019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ové pole 5" o:spid="_x0000_s1027" type="#_x0000_t202" style="position:absolute;left:0;text-align:left;margin-left:257.3pt;margin-top:3.85pt;width:198.45pt;height:3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" fillcolor="white [3201]" stroked="f" strokeweight=".5pt">
                    <v:textbox>
                      <w:txbxContent>
                        <w:p w14:paraId="2EBB6DFD" w14:textId="01E1D304" w:rsidR="000313AD" w:rsidRDefault="000313AD" w:rsidP="003D41DD">
                          <w:pPr>
                            <w:rPr>
                              <w:b/>
                            </w:rPr>
                          </w:pPr>
                          <w:r>
                            <w:t>Datum poslední změny dokumentu</w:t>
                          </w:r>
                          <w:r w:rsidRPr="00567896">
                            <w:t xml:space="preserve">: </w:t>
                          </w:r>
                          <w:r>
                            <w:rPr>
                              <w:b/>
                            </w:rPr>
                            <w:t>20. 3. 2019</w:t>
                          </w:r>
                        </w:p>
                      </w:txbxContent>
                    </v:textbox>
                  </v:shape>
                </w:pict>
              </mc:Fallback>
            </mc:AlternateContent>
          </w:r>
          <w:r w:rsidR="009B40BE" w:rsidRPr="00A77CA9">
            <w:rPr>
              <w:rFonts w:ascii="Arial" w:hAnsi="Arial" w:cs="Arial"/>
              <w:noProof/>
              <w:lang w:eastAsia="cs-CZ"/>
            </w:rPr>
            <mc:AlternateContent>
              <mc:Choice Requires="wps">
                <w:drawing>
                  <wp:anchor distT="0" distB="0" distL="114300" distR="114300" simplePos="0" relativeHeight="251661312" behindDoc="0" locked="0" layoutInCell="1" allowOverlap="1" wp14:anchorId="51092578" wp14:editId="66EF496E">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69E31B46" w14:textId="77777777" w:rsidR="000313AD" w:rsidRDefault="000313AD" w:rsidP="003D41DD">
                                <w:pPr>
                                  <w:rPr>
                                    <w:b/>
                                  </w:rPr>
                                </w:pPr>
                                <w:r w:rsidRPr="00567896">
                                  <w:t>Verze</w:t>
                                </w:r>
                                <w:r>
                                  <w:t xml:space="preserve"> dokumentu</w:t>
                                </w:r>
                                <w:r w:rsidRPr="00567896">
                                  <w:t xml:space="preserve">: </w:t>
                                </w:r>
                                <w:r>
                                  <w:t>1</w:t>
                                </w:r>
                                <w:r>
                                  <w:rPr>
                                    <w:b/>
                                  </w:rPr>
                                  <w:t>.00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ové pole 1" o:spid="_x0000_s1028" type="#_x0000_t202" style="position:absolute;left:0;text-align:left;margin-left:0;margin-top:0;width:198.45pt;height:3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69E31B46" w14:textId="77777777" w:rsidR="000313AD" w:rsidRDefault="000313AD" w:rsidP="003D41DD">
                          <w:pPr>
                            <w:rPr>
                              <w:b/>
                            </w:rPr>
                          </w:pPr>
                          <w:r w:rsidRPr="00567896">
                            <w:t>Verze</w:t>
                          </w:r>
                          <w:r>
                            <w:t xml:space="preserve"> dokumentu</w:t>
                          </w:r>
                          <w:r w:rsidRPr="00567896">
                            <w:t xml:space="preserve">: </w:t>
                          </w:r>
                          <w:r>
                            <w:t>1</w:t>
                          </w:r>
                          <w:r>
                            <w:rPr>
                              <w:b/>
                            </w:rPr>
                            <w:t>.00</w:t>
                          </w:r>
                        </w:p>
                      </w:txbxContent>
                    </v:textbox>
                  </v:shape>
                </w:pict>
              </mc:Fallback>
            </mc:AlternateContent>
          </w:r>
          <w:r w:rsidR="009B40BE" w:rsidRPr="00A77CA9">
            <w:rPr>
              <w:rFonts w:ascii="Arial" w:hAnsi="Arial" w:cs="Arial"/>
              <w:noProof/>
              <w:lang w:eastAsia="cs-CZ"/>
            </w:rPr>
            <mc:AlternateContent>
              <mc:Choice Requires="wps">
                <w:drawing>
                  <wp:anchor distT="0" distB="0" distL="114300" distR="114300" simplePos="0" relativeHeight="251662336" behindDoc="0" locked="0" layoutInCell="1" allowOverlap="1" wp14:anchorId="04E0DCD4" wp14:editId="418458A7">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5DFFC81F" w14:textId="77777777" w:rsidR="000313AD" w:rsidRPr="001F6A13" w:rsidRDefault="000313AD" w:rsidP="003D41DD">
                                <w:r w:rsidRPr="001F6A13">
                                  <w:t>Poznámka k verzi:</w:t>
                                </w:r>
                              </w:p>
                              <w:p w14:paraId="38AD47B2" w14:textId="77777777" w:rsidR="000313AD" w:rsidRDefault="000313AD" w:rsidP="003D41DD">
                                <w:r>
                                  <w:t>_________________________</w:t>
                                </w:r>
                              </w:p>
                              <w:p w14:paraId="6AA449DC" w14:textId="77777777" w:rsidR="000313AD" w:rsidRPr="00567896" w:rsidRDefault="000313AD" w:rsidP="003D4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id="Textové pole 4" o:spid="_x0000_s1029" type="#_x0000_t202" style="position:absolute;left:0;text-align:left;margin-left:0;margin-top:40.5pt;width:475.5pt;height:98.95pt;z-index:251662336;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5DFFC81F" w14:textId="77777777" w:rsidR="000313AD" w:rsidRPr="001F6A13" w:rsidRDefault="000313AD" w:rsidP="003D41DD">
                          <w:r w:rsidRPr="001F6A13">
                            <w:t>Poznámka k verzi:</w:t>
                          </w:r>
                        </w:p>
                        <w:p w14:paraId="38AD47B2" w14:textId="77777777" w:rsidR="000313AD" w:rsidRDefault="000313AD" w:rsidP="003D41DD">
                          <w:r>
                            <w:t>_________________________</w:t>
                          </w:r>
                        </w:p>
                        <w:p w14:paraId="6AA449DC" w14:textId="77777777" w:rsidR="000313AD" w:rsidRPr="00567896" w:rsidRDefault="000313AD" w:rsidP="003D41DD"/>
                      </w:txbxContent>
                    </v:textbox>
                  </v:shape>
                </w:pict>
              </mc:Fallback>
            </mc:AlternateContent>
          </w:r>
        </w:p>
        <w:p w14:paraId="2CE1AE2A" w14:textId="77777777" w:rsidR="00277023" w:rsidRPr="00A77CA9" w:rsidRDefault="00277023" w:rsidP="003D41DD">
          <w:pPr>
            <w:rPr>
              <w:rFonts w:ascii="Arial" w:hAnsi="Arial" w:cs="Arial"/>
            </w:rPr>
          </w:pPr>
        </w:p>
        <w:p w14:paraId="68E35BC5" w14:textId="77777777" w:rsidR="0024707B" w:rsidRPr="00A77CA9" w:rsidRDefault="0024707B" w:rsidP="003D41DD">
          <w:pPr>
            <w:rPr>
              <w:rFonts w:ascii="Arial" w:hAnsi="Arial" w:cs="Arial"/>
            </w:rPr>
          </w:pPr>
          <w:r w:rsidRPr="00A77CA9">
            <w:rPr>
              <w:rFonts w:ascii="Arial" w:hAnsi="Arial" w:cs="Arial"/>
            </w:rPr>
            <w:br w:type="page"/>
          </w:r>
        </w:p>
      </w:sdtContent>
    </w:sdt>
    <w:p w14:paraId="75447E96" w14:textId="77777777" w:rsidR="00331CDA" w:rsidRPr="00A77CA9" w:rsidRDefault="00331CDA" w:rsidP="003E382D">
      <w:pPr>
        <w:pStyle w:val="Nadpis1"/>
        <w:numPr>
          <w:ilvl w:val="0"/>
          <w:numId w:val="0"/>
        </w:numPr>
        <w:rPr>
          <w:rFonts w:ascii="Arial" w:hAnsi="Arial" w:cs="Arial"/>
        </w:rPr>
      </w:pPr>
      <w:bookmarkStart w:id="1" w:name="_Toc4450631"/>
      <w:r w:rsidRPr="00A77CA9">
        <w:rPr>
          <w:rFonts w:ascii="Arial" w:hAnsi="Arial" w:cs="Arial"/>
        </w:rPr>
        <w:lastRenderedPageBreak/>
        <w:t>Obsah</w:t>
      </w:r>
      <w:bookmarkEnd w:id="1"/>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p w14:paraId="7DF60B8C" w14:textId="7932C5CF" w:rsidR="008C2BAB" w:rsidRDefault="00306EA4">
          <w:pPr>
            <w:pStyle w:val="Obsah1"/>
            <w:rPr>
              <w:rFonts w:asciiTheme="minorHAnsi" w:eastAsiaTheme="minorEastAsia" w:hAnsiTheme="minorHAnsi"/>
              <w:b w:val="0"/>
              <w:color w:val="auto"/>
              <w:spacing w:val="0"/>
              <w:szCs w:val="24"/>
              <w:lang w:eastAsia="cs-CZ"/>
            </w:rPr>
          </w:pPr>
          <w:r w:rsidRPr="00A77CA9">
            <w:rPr>
              <w:rFonts w:ascii="Arial" w:hAnsi="Arial" w:cs="Arial"/>
              <w:bCs/>
            </w:rPr>
            <w:fldChar w:fldCharType="begin"/>
          </w:r>
          <w:r w:rsidRPr="00A77CA9">
            <w:rPr>
              <w:rFonts w:ascii="Arial" w:hAnsi="Arial" w:cs="Arial"/>
              <w:bCs/>
            </w:rPr>
            <w:instrText xml:space="preserve"> TOC \o "1-3" \h \z \u </w:instrText>
          </w:r>
          <w:r w:rsidRPr="00A77CA9">
            <w:rPr>
              <w:rFonts w:ascii="Arial" w:hAnsi="Arial" w:cs="Arial"/>
              <w:bCs/>
            </w:rPr>
            <w:fldChar w:fldCharType="separate"/>
          </w:r>
          <w:hyperlink w:anchor="_Toc4450631" w:history="1">
            <w:r w:rsidR="008C2BAB" w:rsidRPr="00042FEA">
              <w:rPr>
                <w:rStyle w:val="Hypertextovodkaz"/>
                <w:rFonts w:ascii="Arial" w:hAnsi="Arial" w:cs="Arial"/>
              </w:rPr>
              <w:t>Obsah</w:t>
            </w:r>
            <w:r w:rsidR="008C2BAB">
              <w:rPr>
                <w:webHidden/>
              </w:rPr>
              <w:tab/>
            </w:r>
            <w:r w:rsidR="008C2BAB">
              <w:rPr>
                <w:webHidden/>
              </w:rPr>
              <w:fldChar w:fldCharType="begin"/>
            </w:r>
            <w:r w:rsidR="008C2BAB">
              <w:rPr>
                <w:webHidden/>
              </w:rPr>
              <w:instrText xml:space="preserve"> PAGEREF _Toc4450631 \h </w:instrText>
            </w:r>
            <w:r w:rsidR="008C2BAB">
              <w:rPr>
                <w:webHidden/>
              </w:rPr>
            </w:r>
            <w:r w:rsidR="008C2BAB">
              <w:rPr>
                <w:webHidden/>
              </w:rPr>
              <w:fldChar w:fldCharType="separate"/>
            </w:r>
            <w:r w:rsidR="008C2BAB">
              <w:rPr>
                <w:webHidden/>
              </w:rPr>
              <w:t>1</w:t>
            </w:r>
            <w:r w:rsidR="008C2BAB">
              <w:rPr>
                <w:webHidden/>
              </w:rPr>
              <w:fldChar w:fldCharType="end"/>
            </w:r>
          </w:hyperlink>
        </w:p>
        <w:p w14:paraId="63260633" w14:textId="1B8EE635" w:rsidR="008C2BAB" w:rsidRDefault="000313AD">
          <w:pPr>
            <w:pStyle w:val="Obsah1"/>
            <w:rPr>
              <w:rFonts w:asciiTheme="minorHAnsi" w:eastAsiaTheme="minorEastAsia" w:hAnsiTheme="minorHAnsi"/>
              <w:b w:val="0"/>
              <w:color w:val="auto"/>
              <w:spacing w:val="0"/>
              <w:szCs w:val="24"/>
              <w:lang w:eastAsia="cs-CZ"/>
            </w:rPr>
          </w:pPr>
          <w:hyperlink w:anchor="_Toc4450632" w:history="1">
            <w:r w:rsidR="008C2BAB" w:rsidRPr="00042FEA">
              <w:rPr>
                <w:rStyle w:val="Hypertextovodkaz"/>
                <w:rFonts w:ascii="Arial" w:hAnsi="Arial" w:cs="Arial"/>
              </w:rPr>
              <w:t>1</w:t>
            </w:r>
            <w:r w:rsidR="008C2BAB">
              <w:rPr>
                <w:rFonts w:asciiTheme="minorHAnsi" w:eastAsiaTheme="minorEastAsia" w:hAnsiTheme="minorHAnsi"/>
                <w:b w:val="0"/>
                <w:color w:val="auto"/>
                <w:spacing w:val="0"/>
                <w:szCs w:val="24"/>
                <w:lang w:eastAsia="cs-CZ"/>
              </w:rPr>
              <w:tab/>
            </w:r>
            <w:r w:rsidR="008C2BAB" w:rsidRPr="00042FEA">
              <w:rPr>
                <w:rStyle w:val="Hypertextovodkaz"/>
                <w:rFonts w:ascii="Arial" w:hAnsi="Arial" w:cs="Arial"/>
              </w:rPr>
              <w:t>Základní informace o implementačním plánu</w:t>
            </w:r>
            <w:r w:rsidR="008C2BAB">
              <w:rPr>
                <w:webHidden/>
              </w:rPr>
              <w:tab/>
            </w:r>
            <w:r w:rsidR="008C2BAB">
              <w:rPr>
                <w:webHidden/>
              </w:rPr>
              <w:fldChar w:fldCharType="begin"/>
            </w:r>
            <w:r w:rsidR="008C2BAB">
              <w:rPr>
                <w:webHidden/>
              </w:rPr>
              <w:instrText xml:space="preserve"> PAGEREF _Toc4450632 \h </w:instrText>
            </w:r>
            <w:r w:rsidR="008C2BAB">
              <w:rPr>
                <w:webHidden/>
              </w:rPr>
            </w:r>
            <w:r w:rsidR="008C2BAB">
              <w:rPr>
                <w:webHidden/>
              </w:rPr>
              <w:fldChar w:fldCharType="separate"/>
            </w:r>
            <w:r w:rsidR="008C2BAB">
              <w:rPr>
                <w:webHidden/>
              </w:rPr>
              <w:t>2</w:t>
            </w:r>
            <w:r w:rsidR="008C2BAB">
              <w:rPr>
                <w:webHidden/>
              </w:rPr>
              <w:fldChar w:fldCharType="end"/>
            </w:r>
          </w:hyperlink>
        </w:p>
        <w:p w14:paraId="44C8B49C" w14:textId="1BD49D9F" w:rsidR="008C2BAB" w:rsidRDefault="000313AD">
          <w:pPr>
            <w:pStyle w:val="Obsah2"/>
            <w:rPr>
              <w:rFonts w:asciiTheme="minorHAnsi" w:eastAsiaTheme="minorEastAsia" w:hAnsiTheme="minorHAnsi"/>
              <w:spacing w:val="0"/>
              <w:sz w:val="24"/>
              <w:szCs w:val="24"/>
              <w:lang w:eastAsia="cs-CZ"/>
            </w:rPr>
          </w:pPr>
          <w:hyperlink w:anchor="_Toc4450633" w:history="1">
            <w:r w:rsidR="008C2BAB" w:rsidRPr="00042FEA">
              <w:rPr>
                <w:rStyle w:val="Hypertextovodkaz"/>
                <w:rFonts w:ascii="Arial" w:hAnsi="Arial" w:cs="Arial"/>
              </w:rPr>
              <w:t>1.1</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Rekapitulace dílčích cílů implementačního plánu</w:t>
            </w:r>
            <w:r w:rsidR="008C2BAB">
              <w:rPr>
                <w:webHidden/>
              </w:rPr>
              <w:tab/>
            </w:r>
            <w:r w:rsidR="008C2BAB">
              <w:rPr>
                <w:webHidden/>
              </w:rPr>
              <w:fldChar w:fldCharType="begin"/>
            </w:r>
            <w:r w:rsidR="008C2BAB">
              <w:rPr>
                <w:webHidden/>
              </w:rPr>
              <w:instrText xml:space="preserve"> PAGEREF _Toc4450633 \h </w:instrText>
            </w:r>
            <w:r w:rsidR="008C2BAB">
              <w:rPr>
                <w:webHidden/>
              </w:rPr>
            </w:r>
            <w:r w:rsidR="008C2BAB">
              <w:rPr>
                <w:webHidden/>
              </w:rPr>
              <w:fldChar w:fldCharType="separate"/>
            </w:r>
            <w:r w:rsidR="008C2BAB">
              <w:rPr>
                <w:webHidden/>
              </w:rPr>
              <w:t>2</w:t>
            </w:r>
            <w:r w:rsidR="008C2BAB">
              <w:rPr>
                <w:webHidden/>
              </w:rPr>
              <w:fldChar w:fldCharType="end"/>
            </w:r>
          </w:hyperlink>
        </w:p>
        <w:p w14:paraId="62C59598" w14:textId="2EBFB8E7" w:rsidR="008C2BAB" w:rsidRDefault="000313AD">
          <w:pPr>
            <w:pStyle w:val="Obsah2"/>
            <w:rPr>
              <w:rFonts w:asciiTheme="minorHAnsi" w:eastAsiaTheme="minorEastAsia" w:hAnsiTheme="minorHAnsi"/>
              <w:spacing w:val="0"/>
              <w:sz w:val="24"/>
              <w:szCs w:val="24"/>
              <w:lang w:eastAsia="cs-CZ"/>
            </w:rPr>
          </w:pPr>
          <w:hyperlink w:anchor="_Toc4450634" w:history="1">
            <w:r w:rsidR="008C2BAB" w:rsidRPr="00042FEA">
              <w:rPr>
                <w:rStyle w:val="Hypertextovodkaz"/>
                <w:rFonts w:ascii="Arial" w:hAnsi="Arial" w:cs="Arial"/>
              </w:rPr>
              <w:t>1.2</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Klasifikace záměrů A, B a C</w:t>
            </w:r>
            <w:r w:rsidR="008C2BAB">
              <w:rPr>
                <w:webHidden/>
              </w:rPr>
              <w:tab/>
            </w:r>
            <w:r w:rsidR="008C2BAB">
              <w:rPr>
                <w:webHidden/>
              </w:rPr>
              <w:fldChar w:fldCharType="begin"/>
            </w:r>
            <w:r w:rsidR="008C2BAB">
              <w:rPr>
                <w:webHidden/>
              </w:rPr>
              <w:instrText xml:space="preserve"> PAGEREF _Toc4450634 \h </w:instrText>
            </w:r>
            <w:r w:rsidR="008C2BAB">
              <w:rPr>
                <w:webHidden/>
              </w:rPr>
            </w:r>
            <w:r w:rsidR="008C2BAB">
              <w:rPr>
                <w:webHidden/>
              </w:rPr>
              <w:fldChar w:fldCharType="separate"/>
            </w:r>
            <w:r w:rsidR="008C2BAB">
              <w:rPr>
                <w:webHidden/>
              </w:rPr>
              <w:t>3</w:t>
            </w:r>
            <w:r w:rsidR="008C2BAB">
              <w:rPr>
                <w:webHidden/>
              </w:rPr>
              <w:fldChar w:fldCharType="end"/>
            </w:r>
          </w:hyperlink>
        </w:p>
        <w:p w14:paraId="5108C8A7" w14:textId="3635AAF0" w:rsidR="008C2BAB" w:rsidRDefault="000313AD">
          <w:pPr>
            <w:pStyle w:val="Obsah2"/>
            <w:rPr>
              <w:rFonts w:asciiTheme="minorHAnsi" w:eastAsiaTheme="minorEastAsia" w:hAnsiTheme="minorHAnsi"/>
              <w:spacing w:val="0"/>
              <w:sz w:val="24"/>
              <w:szCs w:val="24"/>
              <w:lang w:eastAsia="cs-CZ"/>
            </w:rPr>
          </w:pPr>
          <w:hyperlink w:anchor="_Toc4450635" w:history="1">
            <w:r w:rsidR="008C2BAB" w:rsidRPr="00042FEA">
              <w:rPr>
                <w:rStyle w:val="Hypertextovodkaz"/>
                <w:rFonts w:ascii="Arial" w:hAnsi="Arial" w:cs="Arial"/>
              </w:rPr>
              <w:t>1.3</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Shrnutí problematiky, celkové přínosy</w:t>
            </w:r>
            <w:r w:rsidR="008C2BAB">
              <w:rPr>
                <w:webHidden/>
              </w:rPr>
              <w:tab/>
            </w:r>
            <w:r w:rsidR="008C2BAB">
              <w:rPr>
                <w:webHidden/>
              </w:rPr>
              <w:fldChar w:fldCharType="begin"/>
            </w:r>
            <w:r w:rsidR="008C2BAB">
              <w:rPr>
                <w:webHidden/>
              </w:rPr>
              <w:instrText xml:space="preserve"> PAGEREF _Toc4450635 \h </w:instrText>
            </w:r>
            <w:r w:rsidR="008C2BAB">
              <w:rPr>
                <w:webHidden/>
              </w:rPr>
            </w:r>
            <w:r w:rsidR="008C2BAB">
              <w:rPr>
                <w:webHidden/>
              </w:rPr>
              <w:fldChar w:fldCharType="separate"/>
            </w:r>
            <w:r w:rsidR="008C2BAB">
              <w:rPr>
                <w:webHidden/>
              </w:rPr>
              <w:t>4</w:t>
            </w:r>
            <w:r w:rsidR="008C2BAB">
              <w:rPr>
                <w:webHidden/>
              </w:rPr>
              <w:fldChar w:fldCharType="end"/>
            </w:r>
          </w:hyperlink>
        </w:p>
        <w:p w14:paraId="59067FBD" w14:textId="1122A1D1" w:rsidR="008C2BAB" w:rsidRDefault="000313AD">
          <w:pPr>
            <w:pStyle w:val="Obsah2"/>
            <w:rPr>
              <w:rFonts w:asciiTheme="minorHAnsi" w:eastAsiaTheme="minorEastAsia" w:hAnsiTheme="minorHAnsi"/>
              <w:spacing w:val="0"/>
              <w:sz w:val="24"/>
              <w:szCs w:val="24"/>
              <w:lang w:eastAsia="cs-CZ"/>
            </w:rPr>
          </w:pPr>
          <w:hyperlink w:anchor="_Toc4450636" w:history="1">
            <w:r w:rsidR="008C2BAB" w:rsidRPr="00042FEA">
              <w:rPr>
                <w:rStyle w:val="Hypertextovodkaz"/>
                <w:rFonts w:ascii="Arial" w:hAnsi="Arial" w:cs="Arial"/>
              </w:rPr>
              <w:t>1.4</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Souhrnné údaje (záměry A, B, C)</w:t>
            </w:r>
            <w:r w:rsidR="008C2BAB">
              <w:rPr>
                <w:webHidden/>
              </w:rPr>
              <w:tab/>
            </w:r>
            <w:r w:rsidR="008C2BAB">
              <w:rPr>
                <w:webHidden/>
              </w:rPr>
              <w:fldChar w:fldCharType="begin"/>
            </w:r>
            <w:r w:rsidR="008C2BAB">
              <w:rPr>
                <w:webHidden/>
              </w:rPr>
              <w:instrText xml:space="preserve"> PAGEREF _Toc4450636 \h </w:instrText>
            </w:r>
            <w:r w:rsidR="008C2BAB">
              <w:rPr>
                <w:webHidden/>
              </w:rPr>
            </w:r>
            <w:r w:rsidR="008C2BAB">
              <w:rPr>
                <w:webHidden/>
              </w:rPr>
              <w:fldChar w:fldCharType="separate"/>
            </w:r>
            <w:r w:rsidR="008C2BAB">
              <w:rPr>
                <w:webHidden/>
              </w:rPr>
              <w:t>5</w:t>
            </w:r>
            <w:r w:rsidR="008C2BAB">
              <w:rPr>
                <w:webHidden/>
              </w:rPr>
              <w:fldChar w:fldCharType="end"/>
            </w:r>
          </w:hyperlink>
        </w:p>
        <w:p w14:paraId="695F6407" w14:textId="4B3C3DEA" w:rsidR="008C2BAB" w:rsidRDefault="000313AD">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0637" w:history="1">
            <w:r w:rsidR="008C2BAB" w:rsidRPr="00042FEA">
              <w:rPr>
                <w:rStyle w:val="Hypertextovodkaz"/>
                <w:rFonts w:ascii="Arial" w:hAnsi="Arial" w:cs="Arial"/>
                <w:noProof/>
              </w:rPr>
              <w:t>1.4.1</w:t>
            </w:r>
            <w:r w:rsidR="008C2BAB">
              <w:rPr>
                <w:rFonts w:asciiTheme="minorHAnsi" w:eastAsiaTheme="minorEastAsia" w:hAnsiTheme="minorHAnsi"/>
                <w:noProof/>
                <w:spacing w:val="0"/>
                <w:sz w:val="24"/>
                <w:szCs w:val="24"/>
                <w:lang w:eastAsia="cs-CZ"/>
              </w:rPr>
              <w:tab/>
            </w:r>
            <w:r w:rsidR="008C2BAB" w:rsidRPr="00042FEA">
              <w:rPr>
                <w:rStyle w:val="Hypertextovodkaz"/>
                <w:rFonts w:ascii="Arial" w:hAnsi="Arial" w:cs="Arial"/>
                <w:noProof/>
              </w:rPr>
              <w:t>Počty záměrů a odhad finanční alokace v rezortech a úřadech</w:t>
            </w:r>
            <w:r w:rsidR="008C2BAB">
              <w:rPr>
                <w:noProof/>
                <w:webHidden/>
              </w:rPr>
              <w:tab/>
            </w:r>
            <w:r w:rsidR="008C2BAB">
              <w:rPr>
                <w:noProof/>
                <w:webHidden/>
              </w:rPr>
              <w:fldChar w:fldCharType="begin"/>
            </w:r>
            <w:r w:rsidR="008C2BAB">
              <w:rPr>
                <w:noProof/>
                <w:webHidden/>
              </w:rPr>
              <w:instrText xml:space="preserve"> PAGEREF _Toc4450637 \h </w:instrText>
            </w:r>
            <w:r w:rsidR="008C2BAB">
              <w:rPr>
                <w:noProof/>
                <w:webHidden/>
              </w:rPr>
            </w:r>
            <w:r w:rsidR="008C2BAB">
              <w:rPr>
                <w:noProof/>
                <w:webHidden/>
              </w:rPr>
              <w:fldChar w:fldCharType="separate"/>
            </w:r>
            <w:r w:rsidR="008C2BAB">
              <w:rPr>
                <w:noProof/>
                <w:webHidden/>
              </w:rPr>
              <w:t>5</w:t>
            </w:r>
            <w:r w:rsidR="008C2BAB">
              <w:rPr>
                <w:noProof/>
                <w:webHidden/>
              </w:rPr>
              <w:fldChar w:fldCharType="end"/>
            </w:r>
          </w:hyperlink>
        </w:p>
        <w:p w14:paraId="0B8D4FBD" w14:textId="09B254B8" w:rsidR="008C2BAB" w:rsidRDefault="000313AD">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0638" w:history="1">
            <w:r w:rsidR="008C2BAB" w:rsidRPr="00042FEA">
              <w:rPr>
                <w:rStyle w:val="Hypertextovodkaz"/>
                <w:rFonts w:ascii="Arial" w:hAnsi="Arial" w:cs="Arial"/>
                <w:noProof/>
              </w:rPr>
              <w:t>1.4.2</w:t>
            </w:r>
            <w:r w:rsidR="008C2BAB">
              <w:rPr>
                <w:rFonts w:asciiTheme="minorHAnsi" w:eastAsiaTheme="minorEastAsia" w:hAnsiTheme="minorHAnsi"/>
                <w:noProof/>
                <w:spacing w:val="0"/>
                <w:sz w:val="24"/>
                <w:szCs w:val="24"/>
                <w:lang w:eastAsia="cs-CZ"/>
              </w:rPr>
              <w:tab/>
            </w:r>
            <w:r w:rsidR="008C2BAB" w:rsidRPr="00042FEA">
              <w:rPr>
                <w:rStyle w:val="Hypertextovodkaz"/>
                <w:rFonts w:ascii="Arial" w:hAnsi="Arial" w:cs="Arial"/>
                <w:noProof/>
              </w:rPr>
              <w:t>Počty záměrů a odhad finanční alokace v dílčích cílech</w:t>
            </w:r>
            <w:r w:rsidR="008C2BAB">
              <w:rPr>
                <w:noProof/>
                <w:webHidden/>
              </w:rPr>
              <w:tab/>
            </w:r>
            <w:r w:rsidR="008C2BAB">
              <w:rPr>
                <w:noProof/>
                <w:webHidden/>
              </w:rPr>
              <w:fldChar w:fldCharType="begin"/>
            </w:r>
            <w:r w:rsidR="008C2BAB">
              <w:rPr>
                <w:noProof/>
                <w:webHidden/>
              </w:rPr>
              <w:instrText xml:space="preserve"> PAGEREF _Toc4450638 \h </w:instrText>
            </w:r>
            <w:r w:rsidR="008C2BAB">
              <w:rPr>
                <w:noProof/>
                <w:webHidden/>
              </w:rPr>
            </w:r>
            <w:r w:rsidR="008C2BAB">
              <w:rPr>
                <w:noProof/>
                <w:webHidden/>
              </w:rPr>
              <w:fldChar w:fldCharType="separate"/>
            </w:r>
            <w:r w:rsidR="008C2BAB">
              <w:rPr>
                <w:noProof/>
                <w:webHidden/>
              </w:rPr>
              <w:t>6</w:t>
            </w:r>
            <w:r w:rsidR="008C2BAB">
              <w:rPr>
                <w:noProof/>
                <w:webHidden/>
              </w:rPr>
              <w:fldChar w:fldCharType="end"/>
            </w:r>
          </w:hyperlink>
        </w:p>
        <w:p w14:paraId="4738CE6A" w14:textId="42CD65F2" w:rsidR="008C2BAB" w:rsidRDefault="000313AD">
          <w:pPr>
            <w:pStyle w:val="Obsah1"/>
            <w:rPr>
              <w:rFonts w:asciiTheme="minorHAnsi" w:eastAsiaTheme="minorEastAsia" w:hAnsiTheme="minorHAnsi"/>
              <w:b w:val="0"/>
              <w:color w:val="auto"/>
              <w:spacing w:val="0"/>
              <w:szCs w:val="24"/>
              <w:lang w:eastAsia="cs-CZ"/>
            </w:rPr>
          </w:pPr>
          <w:hyperlink w:anchor="_Toc4450639" w:history="1">
            <w:r w:rsidR="008C2BAB" w:rsidRPr="00042FEA">
              <w:rPr>
                <w:rStyle w:val="Hypertextovodkaz"/>
                <w:rFonts w:ascii="Arial" w:hAnsi="Arial" w:cs="Arial"/>
              </w:rPr>
              <w:t>2</w:t>
            </w:r>
            <w:r w:rsidR="008C2BAB">
              <w:rPr>
                <w:rFonts w:asciiTheme="minorHAnsi" w:eastAsiaTheme="minorEastAsia" w:hAnsiTheme="minorHAnsi"/>
                <w:b w:val="0"/>
                <w:color w:val="auto"/>
                <w:spacing w:val="0"/>
                <w:szCs w:val="24"/>
                <w:lang w:eastAsia="cs-CZ"/>
              </w:rPr>
              <w:tab/>
            </w:r>
            <w:r w:rsidR="008C2BAB" w:rsidRPr="00042FEA">
              <w:rPr>
                <w:rStyle w:val="Hypertextovodkaz"/>
                <w:rFonts w:ascii="Arial" w:hAnsi="Arial" w:cs="Arial"/>
              </w:rPr>
              <w:t>Sestava záměrů dle data ukončení realizace (záměry B, C)</w:t>
            </w:r>
            <w:r w:rsidR="008C2BAB">
              <w:rPr>
                <w:webHidden/>
              </w:rPr>
              <w:tab/>
            </w:r>
            <w:r w:rsidR="008C2BAB">
              <w:rPr>
                <w:webHidden/>
              </w:rPr>
              <w:fldChar w:fldCharType="begin"/>
            </w:r>
            <w:r w:rsidR="008C2BAB">
              <w:rPr>
                <w:webHidden/>
              </w:rPr>
              <w:instrText xml:space="preserve"> PAGEREF _Toc4450639 \h </w:instrText>
            </w:r>
            <w:r w:rsidR="008C2BAB">
              <w:rPr>
                <w:webHidden/>
              </w:rPr>
            </w:r>
            <w:r w:rsidR="008C2BAB">
              <w:rPr>
                <w:webHidden/>
              </w:rPr>
              <w:fldChar w:fldCharType="separate"/>
            </w:r>
            <w:r w:rsidR="008C2BAB">
              <w:rPr>
                <w:webHidden/>
              </w:rPr>
              <w:t>7</w:t>
            </w:r>
            <w:r w:rsidR="008C2BAB">
              <w:rPr>
                <w:webHidden/>
              </w:rPr>
              <w:fldChar w:fldCharType="end"/>
            </w:r>
          </w:hyperlink>
        </w:p>
        <w:p w14:paraId="6953A0A8" w14:textId="211801D5" w:rsidR="008C2BAB" w:rsidRDefault="000313AD">
          <w:pPr>
            <w:pStyle w:val="Obsah1"/>
            <w:rPr>
              <w:rFonts w:asciiTheme="minorHAnsi" w:eastAsiaTheme="minorEastAsia" w:hAnsiTheme="minorHAnsi"/>
              <w:b w:val="0"/>
              <w:color w:val="auto"/>
              <w:spacing w:val="0"/>
              <w:szCs w:val="24"/>
              <w:lang w:eastAsia="cs-CZ"/>
            </w:rPr>
          </w:pPr>
          <w:hyperlink w:anchor="_Toc4450640" w:history="1">
            <w:r w:rsidR="008C2BAB" w:rsidRPr="00042FEA">
              <w:rPr>
                <w:rStyle w:val="Hypertextovodkaz"/>
                <w:rFonts w:ascii="Arial" w:hAnsi="Arial" w:cs="Arial"/>
              </w:rPr>
              <w:t>3</w:t>
            </w:r>
            <w:r w:rsidR="008C2BAB">
              <w:rPr>
                <w:rFonts w:asciiTheme="minorHAnsi" w:eastAsiaTheme="minorEastAsia" w:hAnsiTheme="minorHAnsi"/>
                <w:b w:val="0"/>
                <w:color w:val="auto"/>
                <w:spacing w:val="0"/>
                <w:szCs w:val="24"/>
                <w:lang w:eastAsia="cs-CZ"/>
              </w:rPr>
              <w:tab/>
            </w:r>
            <w:r w:rsidR="008C2BAB" w:rsidRPr="00042FEA">
              <w:rPr>
                <w:rStyle w:val="Hypertextovodkaz"/>
                <w:rFonts w:ascii="Arial" w:hAnsi="Arial" w:cs="Arial"/>
              </w:rPr>
              <w:t>Náklady a pracnosti (záměry B, C)</w:t>
            </w:r>
            <w:r w:rsidR="008C2BAB">
              <w:rPr>
                <w:webHidden/>
              </w:rPr>
              <w:tab/>
            </w:r>
            <w:r w:rsidR="008C2BAB">
              <w:rPr>
                <w:webHidden/>
              </w:rPr>
              <w:fldChar w:fldCharType="begin"/>
            </w:r>
            <w:r w:rsidR="008C2BAB">
              <w:rPr>
                <w:webHidden/>
              </w:rPr>
              <w:instrText xml:space="preserve"> PAGEREF _Toc4450640 \h </w:instrText>
            </w:r>
            <w:r w:rsidR="008C2BAB">
              <w:rPr>
                <w:webHidden/>
              </w:rPr>
            </w:r>
            <w:r w:rsidR="008C2BAB">
              <w:rPr>
                <w:webHidden/>
              </w:rPr>
              <w:fldChar w:fldCharType="separate"/>
            </w:r>
            <w:r w:rsidR="008C2BAB">
              <w:rPr>
                <w:webHidden/>
              </w:rPr>
              <w:t>8</w:t>
            </w:r>
            <w:r w:rsidR="008C2BAB">
              <w:rPr>
                <w:webHidden/>
              </w:rPr>
              <w:fldChar w:fldCharType="end"/>
            </w:r>
          </w:hyperlink>
        </w:p>
        <w:p w14:paraId="4847394D" w14:textId="6930063D" w:rsidR="008C2BAB" w:rsidRDefault="000313AD">
          <w:pPr>
            <w:pStyle w:val="Obsah2"/>
            <w:rPr>
              <w:rFonts w:asciiTheme="minorHAnsi" w:eastAsiaTheme="minorEastAsia" w:hAnsiTheme="minorHAnsi"/>
              <w:spacing w:val="0"/>
              <w:sz w:val="24"/>
              <w:szCs w:val="24"/>
              <w:lang w:eastAsia="cs-CZ"/>
            </w:rPr>
          </w:pPr>
          <w:hyperlink w:anchor="_Toc4450641" w:history="1">
            <w:r w:rsidR="008C2BAB" w:rsidRPr="00042FEA">
              <w:rPr>
                <w:rStyle w:val="Hypertextovodkaz"/>
                <w:rFonts w:ascii="Arial" w:hAnsi="Arial" w:cs="Arial"/>
              </w:rPr>
              <w:t>3.1</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Přímé výdaje na realizaci záměrů</w:t>
            </w:r>
            <w:r w:rsidR="008C2BAB">
              <w:rPr>
                <w:webHidden/>
              </w:rPr>
              <w:tab/>
            </w:r>
            <w:r w:rsidR="008C2BAB">
              <w:rPr>
                <w:webHidden/>
              </w:rPr>
              <w:fldChar w:fldCharType="begin"/>
            </w:r>
            <w:r w:rsidR="008C2BAB">
              <w:rPr>
                <w:webHidden/>
              </w:rPr>
              <w:instrText xml:space="preserve"> PAGEREF _Toc4450641 \h </w:instrText>
            </w:r>
            <w:r w:rsidR="008C2BAB">
              <w:rPr>
                <w:webHidden/>
              </w:rPr>
            </w:r>
            <w:r w:rsidR="008C2BAB">
              <w:rPr>
                <w:webHidden/>
              </w:rPr>
              <w:fldChar w:fldCharType="separate"/>
            </w:r>
            <w:r w:rsidR="008C2BAB">
              <w:rPr>
                <w:webHidden/>
              </w:rPr>
              <w:t>8</w:t>
            </w:r>
            <w:r w:rsidR="008C2BAB">
              <w:rPr>
                <w:webHidden/>
              </w:rPr>
              <w:fldChar w:fldCharType="end"/>
            </w:r>
          </w:hyperlink>
        </w:p>
        <w:p w14:paraId="6F6E2ADE" w14:textId="308AE363" w:rsidR="008C2BAB" w:rsidRDefault="000313AD">
          <w:pPr>
            <w:pStyle w:val="Obsah2"/>
            <w:rPr>
              <w:rFonts w:asciiTheme="minorHAnsi" w:eastAsiaTheme="minorEastAsia" w:hAnsiTheme="minorHAnsi"/>
              <w:spacing w:val="0"/>
              <w:sz w:val="24"/>
              <w:szCs w:val="24"/>
              <w:lang w:eastAsia="cs-CZ"/>
            </w:rPr>
          </w:pPr>
          <w:hyperlink w:anchor="_Toc4450642" w:history="1">
            <w:r w:rsidR="008C2BAB" w:rsidRPr="00042FEA">
              <w:rPr>
                <w:rStyle w:val="Hypertextovodkaz"/>
                <w:rFonts w:ascii="Arial" w:hAnsi="Arial" w:cs="Arial"/>
              </w:rPr>
              <w:t>3.2</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Odhad výdajů na udržitelnost záměrů</w:t>
            </w:r>
            <w:r w:rsidR="008C2BAB">
              <w:rPr>
                <w:webHidden/>
              </w:rPr>
              <w:tab/>
            </w:r>
            <w:r w:rsidR="008C2BAB">
              <w:rPr>
                <w:webHidden/>
              </w:rPr>
              <w:fldChar w:fldCharType="begin"/>
            </w:r>
            <w:r w:rsidR="008C2BAB">
              <w:rPr>
                <w:webHidden/>
              </w:rPr>
              <w:instrText xml:space="preserve"> PAGEREF _Toc4450642 \h </w:instrText>
            </w:r>
            <w:r w:rsidR="008C2BAB">
              <w:rPr>
                <w:webHidden/>
              </w:rPr>
            </w:r>
            <w:r w:rsidR="008C2BAB">
              <w:rPr>
                <w:webHidden/>
              </w:rPr>
              <w:fldChar w:fldCharType="separate"/>
            </w:r>
            <w:r w:rsidR="008C2BAB">
              <w:rPr>
                <w:webHidden/>
              </w:rPr>
              <w:t>9</w:t>
            </w:r>
            <w:r w:rsidR="008C2BAB">
              <w:rPr>
                <w:webHidden/>
              </w:rPr>
              <w:fldChar w:fldCharType="end"/>
            </w:r>
          </w:hyperlink>
        </w:p>
        <w:p w14:paraId="706F7610" w14:textId="6F84B184" w:rsidR="008C2BAB" w:rsidRDefault="000313AD">
          <w:pPr>
            <w:pStyle w:val="Obsah2"/>
            <w:rPr>
              <w:rFonts w:asciiTheme="minorHAnsi" w:eastAsiaTheme="minorEastAsia" w:hAnsiTheme="minorHAnsi"/>
              <w:spacing w:val="0"/>
              <w:sz w:val="24"/>
              <w:szCs w:val="24"/>
              <w:lang w:eastAsia="cs-CZ"/>
            </w:rPr>
          </w:pPr>
          <w:hyperlink w:anchor="_Toc4450643" w:history="1">
            <w:r w:rsidR="008C2BAB" w:rsidRPr="00042FEA">
              <w:rPr>
                <w:rStyle w:val="Hypertextovodkaz"/>
                <w:rFonts w:ascii="Arial" w:hAnsi="Arial" w:cs="Arial"/>
              </w:rPr>
              <w:t>3.3</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Pracnosti realizace záměrů</w:t>
            </w:r>
            <w:r w:rsidR="008C2BAB">
              <w:rPr>
                <w:webHidden/>
              </w:rPr>
              <w:tab/>
            </w:r>
            <w:r w:rsidR="008C2BAB">
              <w:rPr>
                <w:webHidden/>
              </w:rPr>
              <w:fldChar w:fldCharType="begin"/>
            </w:r>
            <w:r w:rsidR="008C2BAB">
              <w:rPr>
                <w:webHidden/>
              </w:rPr>
              <w:instrText xml:space="preserve"> PAGEREF _Toc4450643 \h </w:instrText>
            </w:r>
            <w:r w:rsidR="008C2BAB">
              <w:rPr>
                <w:webHidden/>
              </w:rPr>
            </w:r>
            <w:r w:rsidR="008C2BAB">
              <w:rPr>
                <w:webHidden/>
              </w:rPr>
              <w:fldChar w:fldCharType="separate"/>
            </w:r>
            <w:r w:rsidR="008C2BAB">
              <w:rPr>
                <w:webHidden/>
              </w:rPr>
              <w:t>10</w:t>
            </w:r>
            <w:r w:rsidR="008C2BAB">
              <w:rPr>
                <w:webHidden/>
              </w:rPr>
              <w:fldChar w:fldCharType="end"/>
            </w:r>
          </w:hyperlink>
        </w:p>
        <w:p w14:paraId="7F1147E8" w14:textId="786EF2C7" w:rsidR="008C2BAB" w:rsidRDefault="000313AD">
          <w:pPr>
            <w:pStyle w:val="Obsah1"/>
            <w:rPr>
              <w:rFonts w:asciiTheme="minorHAnsi" w:eastAsiaTheme="minorEastAsia" w:hAnsiTheme="minorHAnsi"/>
              <w:b w:val="0"/>
              <w:color w:val="auto"/>
              <w:spacing w:val="0"/>
              <w:szCs w:val="24"/>
              <w:lang w:eastAsia="cs-CZ"/>
            </w:rPr>
          </w:pPr>
          <w:hyperlink w:anchor="_Toc4450644" w:history="1">
            <w:r w:rsidR="008C2BAB" w:rsidRPr="00042FEA">
              <w:rPr>
                <w:rStyle w:val="Hypertextovodkaz"/>
                <w:rFonts w:ascii="Arial" w:hAnsi="Arial" w:cs="Arial"/>
              </w:rPr>
              <w:t>4</w:t>
            </w:r>
            <w:r w:rsidR="008C2BAB">
              <w:rPr>
                <w:rFonts w:asciiTheme="minorHAnsi" w:eastAsiaTheme="minorEastAsia" w:hAnsiTheme="minorHAnsi"/>
                <w:b w:val="0"/>
                <w:color w:val="auto"/>
                <w:spacing w:val="0"/>
                <w:szCs w:val="24"/>
                <w:lang w:eastAsia="cs-CZ"/>
              </w:rPr>
              <w:tab/>
            </w:r>
            <w:r w:rsidR="008C2BAB" w:rsidRPr="00042FEA">
              <w:rPr>
                <w:rStyle w:val="Hypertextovodkaz"/>
                <w:rFonts w:ascii="Arial" w:hAnsi="Arial" w:cs="Arial"/>
              </w:rPr>
              <w:t>Postupy řízení realizace cílů (záměry B,C)</w:t>
            </w:r>
            <w:r w:rsidR="008C2BAB">
              <w:rPr>
                <w:webHidden/>
              </w:rPr>
              <w:tab/>
            </w:r>
            <w:r w:rsidR="008C2BAB">
              <w:rPr>
                <w:webHidden/>
              </w:rPr>
              <w:fldChar w:fldCharType="begin"/>
            </w:r>
            <w:r w:rsidR="008C2BAB">
              <w:rPr>
                <w:webHidden/>
              </w:rPr>
              <w:instrText xml:space="preserve"> PAGEREF _Toc4450644 \h </w:instrText>
            </w:r>
            <w:r w:rsidR="008C2BAB">
              <w:rPr>
                <w:webHidden/>
              </w:rPr>
            </w:r>
            <w:r w:rsidR="008C2BAB">
              <w:rPr>
                <w:webHidden/>
              </w:rPr>
              <w:fldChar w:fldCharType="separate"/>
            </w:r>
            <w:r w:rsidR="008C2BAB">
              <w:rPr>
                <w:webHidden/>
              </w:rPr>
              <w:t>11</w:t>
            </w:r>
            <w:r w:rsidR="008C2BAB">
              <w:rPr>
                <w:webHidden/>
              </w:rPr>
              <w:fldChar w:fldCharType="end"/>
            </w:r>
          </w:hyperlink>
        </w:p>
        <w:p w14:paraId="55009879" w14:textId="58909F66" w:rsidR="008C2BAB" w:rsidRDefault="000313AD">
          <w:pPr>
            <w:pStyle w:val="Obsah2"/>
            <w:rPr>
              <w:rFonts w:asciiTheme="minorHAnsi" w:eastAsiaTheme="minorEastAsia" w:hAnsiTheme="minorHAnsi"/>
              <w:spacing w:val="0"/>
              <w:sz w:val="24"/>
              <w:szCs w:val="24"/>
              <w:lang w:eastAsia="cs-CZ"/>
            </w:rPr>
          </w:pPr>
          <w:hyperlink w:anchor="_Toc4450645" w:history="1">
            <w:r w:rsidR="008C2BAB" w:rsidRPr="00042FEA">
              <w:rPr>
                <w:rStyle w:val="Hypertextovodkaz"/>
                <w:rFonts w:ascii="Arial" w:hAnsi="Arial" w:cs="Arial"/>
              </w:rPr>
              <w:t>4.1</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Přehled pokrytí dílčích cílů záměry</w:t>
            </w:r>
            <w:r w:rsidR="008C2BAB">
              <w:rPr>
                <w:webHidden/>
              </w:rPr>
              <w:tab/>
            </w:r>
            <w:r w:rsidR="008C2BAB">
              <w:rPr>
                <w:webHidden/>
              </w:rPr>
              <w:fldChar w:fldCharType="begin"/>
            </w:r>
            <w:r w:rsidR="008C2BAB">
              <w:rPr>
                <w:webHidden/>
              </w:rPr>
              <w:instrText xml:space="preserve"> PAGEREF _Toc4450645 \h </w:instrText>
            </w:r>
            <w:r w:rsidR="008C2BAB">
              <w:rPr>
                <w:webHidden/>
              </w:rPr>
            </w:r>
            <w:r w:rsidR="008C2BAB">
              <w:rPr>
                <w:webHidden/>
              </w:rPr>
              <w:fldChar w:fldCharType="separate"/>
            </w:r>
            <w:r w:rsidR="008C2BAB">
              <w:rPr>
                <w:webHidden/>
              </w:rPr>
              <w:t>11</w:t>
            </w:r>
            <w:r w:rsidR="008C2BAB">
              <w:rPr>
                <w:webHidden/>
              </w:rPr>
              <w:fldChar w:fldCharType="end"/>
            </w:r>
          </w:hyperlink>
        </w:p>
        <w:p w14:paraId="12E64A47" w14:textId="5A4A7068" w:rsidR="008C2BAB" w:rsidRDefault="000313AD">
          <w:pPr>
            <w:pStyle w:val="Obsah2"/>
            <w:rPr>
              <w:rFonts w:asciiTheme="minorHAnsi" w:eastAsiaTheme="minorEastAsia" w:hAnsiTheme="minorHAnsi"/>
              <w:spacing w:val="0"/>
              <w:sz w:val="24"/>
              <w:szCs w:val="24"/>
              <w:lang w:eastAsia="cs-CZ"/>
            </w:rPr>
          </w:pPr>
          <w:hyperlink w:anchor="_Toc4450646" w:history="1">
            <w:r w:rsidR="008C2BAB" w:rsidRPr="00042FEA">
              <w:rPr>
                <w:rStyle w:val="Hypertextovodkaz"/>
                <w:rFonts w:ascii="Arial" w:hAnsi="Arial" w:cs="Arial"/>
              </w:rPr>
              <w:t>4.2</w:t>
            </w:r>
            <w:r w:rsidR="008C2BAB">
              <w:rPr>
                <w:rFonts w:asciiTheme="minorHAnsi" w:eastAsiaTheme="minorEastAsia" w:hAnsiTheme="minorHAnsi"/>
                <w:spacing w:val="0"/>
                <w:sz w:val="24"/>
                <w:szCs w:val="24"/>
                <w:lang w:eastAsia="cs-CZ"/>
              </w:rPr>
              <w:tab/>
            </w:r>
            <w:r w:rsidR="008C2BAB" w:rsidRPr="00042FEA">
              <w:rPr>
                <w:rStyle w:val="Hypertextovodkaz"/>
                <w:rFonts w:ascii="Arial" w:hAnsi="Arial" w:cs="Arial"/>
              </w:rPr>
              <w:t>Přehled záměrů v členění podle gesčních úřadů</w:t>
            </w:r>
            <w:r w:rsidR="008C2BAB">
              <w:rPr>
                <w:webHidden/>
              </w:rPr>
              <w:tab/>
            </w:r>
            <w:r w:rsidR="008C2BAB">
              <w:rPr>
                <w:webHidden/>
              </w:rPr>
              <w:fldChar w:fldCharType="begin"/>
            </w:r>
            <w:r w:rsidR="008C2BAB">
              <w:rPr>
                <w:webHidden/>
              </w:rPr>
              <w:instrText xml:space="preserve"> PAGEREF _Toc4450646 \h </w:instrText>
            </w:r>
            <w:r w:rsidR="008C2BAB">
              <w:rPr>
                <w:webHidden/>
              </w:rPr>
            </w:r>
            <w:r w:rsidR="008C2BAB">
              <w:rPr>
                <w:webHidden/>
              </w:rPr>
              <w:fldChar w:fldCharType="separate"/>
            </w:r>
            <w:r w:rsidR="008C2BAB">
              <w:rPr>
                <w:webHidden/>
              </w:rPr>
              <w:t>14</w:t>
            </w:r>
            <w:r w:rsidR="008C2BAB">
              <w:rPr>
                <w:webHidden/>
              </w:rPr>
              <w:fldChar w:fldCharType="end"/>
            </w:r>
          </w:hyperlink>
        </w:p>
        <w:p w14:paraId="27BC43FC" w14:textId="1E8D0D48" w:rsidR="008C2BAB" w:rsidRDefault="000313AD">
          <w:pPr>
            <w:pStyle w:val="Obsah1"/>
            <w:rPr>
              <w:rFonts w:asciiTheme="minorHAnsi" w:eastAsiaTheme="minorEastAsia" w:hAnsiTheme="minorHAnsi"/>
              <w:b w:val="0"/>
              <w:color w:val="auto"/>
              <w:spacing w:val="0"/>
              <w:szCs w:val="24"/>
              <w:lang w:eastAsia="cs-CZ"/>
            </w:rPr>
          </w:pPr>
          <w:hyperlink w:anchor="_Toc4450647" w:history="1">
            <w:r w:rsidR="008C2BAB" w:rsidRPr="00042FEA">
              <w:rPr>
                <w:rStyle w:val="Hypertextovodkaz"/>
                <w:rFonts w:ascii="Arial" w:hAnsi="Arial" w:cs="Arial"/>
              </w:rPr>
              <w:t>5</w:t>
            </w:r>
            <w:r w:rsidR="008C2BAB">
              <w:rPr>
                <w:rFonts w:asciiTheme="minorHAnsi" w:eastAsiaTheme="minorEastAsia" w:hAnsiTheme="minorHAnsi"/>
                <w:b w:val="0"/>
                <w:color w:val="auto"/>
                <w:spacing w:val="0"/>
                <w:szCs w:val="24"/>
                <w:lang w:eastAsia="cs-CZ"/>
              </w:rPr>
              <w:tab/>
            </w:r>
            <w:r w:rsidR="008C2BAB" w:rsidRPr="00042FEA">
              <w:rPr>
                <w:rStyle w:val="Hypertextovodkaz"/>
                <w:rFonts w:ascii="Arial" w:hAnsi="Arial" w:cs="Arial"/>
              </w:rPr>
              <w:t>Matice odpovědností (záměry B,C)</w:t>
            </w:r>
            <w:r w:rsidR="008C2BAB">
              <w:rPr>
                <w:webHidden/>
              </w:rPr>
              <w:tab/>
            </w:r>
            <w:r w:rsidR="008C2BAB">
              <w:rPr>
                <w:webHidden/>
              </w:rPr>
              <w:fldChar w:fldCharType="begin"/>
            </w:r>
            <w:r w:rsidR="008C2BAB">
              <w:rPr>
                <w:webHidden/>
              </w:rPr>
              <w:instrText xml:space="preserve"> PAGEREF _Toc4450647 \h </w:instrText>
            </w:r>
            <w:r w:rsidR="008C2BAB">
              <w:rPr>
                <w:webHidden/>
              </w:rPr>
            </w:r>
            <w:r w:rsidR="008C2BAB">
              <w:rPr>
                <w:webHidden/>
              </w:rPr>
              <w:fldChar w:fldCharType="separate"/>
            </w:r>
            <w:r w:rsidR="008C2BAB">
              <w:rPr>
                <w:webHidden/>
              </w:rPr>
              <w:t>15</w:t>
            </w:r>
            <w:r w:rsidR="008C2BAB">
              <w:rPr>
                <w:webHidden/>
              </w:rPr>
              <w:fldChar w:fldCharType="end"/>
            </w:r>
          </w:hyperlink>
        </w:p>
        <w:p w14:paraId="7C88EB3E" w14:textId="5D6AAA43" w:rsidR="008C2BAB" w:rsidRDefault="000313AD">
          <w:pPr>
            <w:pStyle w:val="Obsah1"/>
            <w:rPr>
              <w:rFonts w:asciiTheme="minorHAnsi" w:eastAsiaTheme="minorEastAsia" w:hAnsiTheme="minorHAnsi"/>
              <w:b w:val="0"/>
              <w:color w:val="auto"/>
              <w:spacing w:val="0"/>
              <w:szCs w:val="24"/>
              <w:lang w:eastAsia="cs-CZ"/>
            </w:rPr>
          </w:pPr>
          <w:hyperlink w:anchor="_Toc4450648" w:history="1">
            <w:r w:rsidR="008C2BAB" w:rsidRPr="00042FEA">
              <w:rPr>
                <w:rStyle w:val="Hypertextovodkaz"/>
                <w:rFonts w:ascii="Arial" w:hAnsi="Arial" w:cs="Arial"/>
              </w:rPr>
              <w:t>6</w:t>
            </w:r>
            <w:r w:rsidR="008C2BAB">
              <w:rPr>
                <w:rFonts w:asciiTheme="minorHAnsi" w:eastAsiaTheme="minorEastAsia" w:hAnsiTheme="minorHAnsi"/>
                <w:b w:val="0"/>
                <w:color w:val="auto"/>
                <w:spacing w:val="0"/>
                <w:szCs w:val="24"/>
                <w:lang w:eastAsia="cs-CZ"/>
              </w:rPr>
              <w:tab/>
            </w:r>
            <w:r w:rsidR="008C2BAB" w:rsidRPr="00042FEA">
              <w:rPr>
                <w:rStyle w:val="Hypertextovodkaz"/>
                <w:rFonts w:ascii="Arial" w:hAnsi="Arial" w:cs="Arial"/>
              </w:rPr>
              <w:t>Příloha – Přehled záměrů klasifikace A</w:t>
            </w:r>
            <w:r w:rsidR="008C2BAB">
              <w:rPr>
                <w:webHidden/>
              </w:rPr>
              <w:tab/>
            </w:r>
            <w:r w:rsidR="008C2BAB">
              <w:rPr>
                <w:webHidden/>
              </w:rPr>
              <w:fldChar w:fldCharType="begin"/>
            </w:r>
            <w:r w:rsidR="008C2BAB">
              <w:rPr>
                <w:webHidden/>
              </w:rPr>
              <w:instrText xml:space="preserve"> PAGEREF _Toc4450648 \h </w:instrText>
            </w:r>
            <w:r w:rsidR="008C2BAB">
              <w:rPr>
                <w:webHidden/>
              </w:rPr>
            </w:r>
            <w:r w:rsidR="008C2BAB">
              <w:rPr>
                <w:webHidden/>
              </w:rPr>
              <w:fldChar w:fldCharType="separate"/>
            </w:r>
            <w:r w:rsidR="008C2BAB">
              <w:rPr>
                <w:webHidden/>
              </w:rPr>
              <w:t>16</w:t>
            </w:r>
            <w:r w:rsidR="008C2BAB">
              <w:rPr>
                <w:webHidden/>
              </w:rPr>
              <w:fldChar w:fldCharType="end"/>
            </w:r>
          </w:hyperlink>
        </w:p>
        <w:p w14:paraId="095E10F2" w14:textId="6572BE29" w:rsidR="00980F2E" w:rsidRPr="00A77CA9" w:rsidRDefault="00306EA4" w:rsidP="003D41DD">
          <w:pPr>
            <w:rPr>
              <w:rFonts w:ascii="Arial" w:hAnsi="Arial" w:cs="Arial"/>
            </w:rPr>
          </w:pPr>
          <w:r w:rsidRPr="00A77CA9">
            <w:rPr>
              <w:rFonts w:ascii="Arial" w:hAnsi="Arial" w:cs="Arial"/>
            </w:rPr>
            <w:fldChar w:fldCharType="end"/>
          </w:r>
        </w:p>
      </w:sdtContent>
    </w:sdt>
    <w:p w14:paraId="78BCC0B8" w14:textId="77777777" w:rsidR="00DF4C35" w:rsidRPr="00A77CA9" w:rsidRDefault="00DF4C35" w:rsidP="003D41DD">
      <w:pPr>
        <w:rPr>
          <w:rFonts w:ascii="Arial" w:hAnsi="Arial" w:cs="Arial"/>
        </w:rPr>
      </w:pPr>
      <w:r w:rsidRPr="00A77CA9">
        <w:rPr>
          <w:rFonts w:ascii="Arial" w:hAnsi="Arial" w:cs="Arial"/>
        </w:rPr>
        <w:br w:type="page"/>
      </w:r>
    </w:p>
    <w:p w14:paraId="7C3A4482" w14:textId="77777777" w:rsidR="00C825F5" w:rsidRPr="00A77CA9" w:rsidRDefault="00947734" w:rsidP="003E320C">
      <w:pPr>
        <w:pStyle w:val="Nadpis1"/>
        <w:rPr>
          <w:rFonts w:ascii="Arial" w:hAnsi="Arial" w:cs="Arial"/>
        </w:rPr>
      </w:pPr>
      <w:r w:rsidRPr="00A77CA9">
        <w:rPr>
          <w:rFonts w:ascii="Arial" w:hAnsi="Arial" w:cs="Arial"/>
        </w:rPr>
        <w:lastRenderedPageBreak/>
        <w:t xml:space="preserve"> </w:t>
      </w:r>
      <w:bookmarkStart w:id="2" w:name="_Toc4450632"/>
      <w:r w:rsidR="00B1336E" w:rsidRPr="00A77CA9">
        <w:rPr>
          <w:rFonts w:ascii="Arial" w:hAnsi="Arial" w:cs="Arial"/>
        </w:rPr>
        <w:t>Základní informace o implementačním plánu</w:t>
      </w:r>
      <w:bookmarkEnd w:id="2"/>
    </w:p>
    <w:p w14:paraId="62631E32" w14:textId="77777777" w:rsidR="00632D6E" w:rsidRPr="00A77CA9" w:rsidRDefault="003E320C" w:rsidP="0069084B">
      <w:pPr>
        <w:pStyle w:val="Nadpis2"/>
        <w:rPr>
          <w:rFonts w:ascii="Arial" w:hAnsi="Arial" w:cs="Arial"/>
        </w:rPr>
      </w:pPr>
      <w:r w:rsidRPr="00A77CA9">
        <w:rPr>
          <w:rFonts w:ascii="Arial" w:hAnsi="Arial" w:cs="Arial"/>
        </w:rPr>
        <w:t xml:space="preserve"> </w:t>
      </w:r>
      <w:bookmarkStart w:id="3" w:name="_Toc4450633"/>
      <w:r w:rsidR="008E6F21" w:rsidRPr="00A77CA9">
        <w:rPr>
          <w:rFonts w:ascii="Arial" w:hAnsi="Arial" w:cs="Arial"/>
        </w:rPr>
        <w:t>Rekapitul</w:t>
      </w:r>
      <w:r w:rsidR="0069084B" w:rsidRPr="00A77CA9">
        <w:rPr>
          <w:rFonts w:ascii="Arial" w:hAnsi="Arial" w:cs="Arial"/>
        </w:rPr>
        <w:t>ace dílčích cílů implementačního plánu</w:t>
      </w:r>
      <w:bookmarkEnd w:id="3"/>
    </w:p>
    <w:p w14:paraId="125738E8" w14:textId="24DE322F" w:rsidR="00681B0D" w:rsidRPr="00A77CA9" w:rsidRDefault="00C77562" w:rsidP="00632D6E">
      <w:pPr>
        <w:rPr>
          <w:rFonts w:ascii="Arial" w:hAnsi="Arial" w:cs="Arial"/>
        </w:rPr>
      </w:pPr>
      <w:r w:rsidRPr="00FF01A0">
        <w:rPr>
          <w:rFonts w:cs="Arial"/>
          <w:szCs w:val="20"/>
        </w:rPr>
        <w:t>Modernizace ekonomiky, rozvoj podnikání a konkurenceschopnosti by měly ve svém důsledku přispět k</w:t>
      </w:r>
      <w:r w:rsidR="004271D4" w:rsidRPr="00FF01A0">
        <w:rPr>
          <w:rFonts w:cs="Arial"/>
          <w:szCs w:val="20"/>
        </w:rPr>
        <w:t> </w:t>
      </w:r>
      <w:r w:rsidRPr="00FF01A0">
        <w:rPr>
          <w:rFonts w:cs="Arial"/>
          <w:szCs w:val="20"/>
        </w:rPr>
        <w:t>růstu produkované přidané hodnoty, životní úrovně a blahobytu celé společnosti. K tomu, abychom výhod nových technologií a toho, co přinášejí, dokázali plně využít, je třeba podporovat optimální digitální transformaci komerčního, neziskového i veřejného sektoru ve všech odvětvích společenského života. Důležitou roli přitom hraje i sociální dialog a legislativní i nelegislativní opatření v návaznosti na měnící se</w:t>
      </w:r>
      <w:r w:rsidR="004271D4" w:rsidRPr="00FF01A0">
        <w:rPr>
          <w:rFonts w:cs="Arial"/>
          <w:szCs w:val="20"/>
        </w:rPr>
        <w:t> </w:t>
      </w:r>
      <w:r w:rsidRPr="00FF01A0">
        <w:rPr>
          <w:rFonts w:cs="Arial"/>
          <w:szCs w:val="20"/>
        </w:rPr>
        <w:t>trh práce a sociodemografick</w:t>
      </w:r>
      <w:r w:rsidR="003E382D" w:rsidRPr="00FF01A0">
        <w:rPr>
          <w:rFonts w:cs="Arial"/>
          <w:szCs w:val="20"/>
        </w:rPr>
        <w:t>ý</w:t>
      </w:r>
      <w:r w:rsidRPr="00FF01A0">
        <w:rPr>
          <w:rFonts w:cs="Arial"/>
          <w:szCs w:val="20"/>
        </w:rPr>
        <w:t xml:space="preserve"> vývoj ČR. Přehled dílčích cílů je znázorněn v tabulce.</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42"/>
        <w:gridCol w:w="5470"/>
      </w:tblGrid>
      <w:tr w:rsidR="00681B0D" w:rsidRPr="008A021B" w14:paraId="7CBCFE9D" w14:textId="77777777" w:rsidTr="00C61F51">
        <w:trPr>
          <w:trHeight w:val="366"/>
        </w:trPr>
        <w:tc>
          <w:tcPr>
            <w:tcW w:w="2031" w:type="pct"/>
            <w:tcBorders>
              <w:top w:val="single" w:sz="4" w:space="0" w:color="auto"/>
              <w:bottom w:val="single" w:sz="6" w:space="0" w:color="auto"/>
            </w:tcBorders>
            <w:shd w:val="clear" w:color="auto" w:fill="2F5496" w:themeFill="accent1" w:themeFillShade="BF"/>
            <w:noWrap/>
            <w:hideMark/>
          </w:tcPr>
          <w:p w14:paraId="372ED394" w14:textId="77777777" w:rsidR="00681B0D" w:rsidRPr="008A021B" w:rsidRDefault="00681B0D" w:rsidP="00681B0D">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Název dílčího cíle</w:t>
            </w:r>
          </w:p>
        </w:tc>
        <w:tc>
          <w:tcPr>
            <w:tcW w:w="2969" w:type="pct"/>
            <w:tcBorders>
              <w:top w:val="single" w:sz="4" w:space="0" w:color="auto"/>
              <w:bottom w:val="single" w:sz="6" w:space="0" w:color="auto"/>
            </w:tcBorders>
            <w:shd w:val="clear" w:color="auto" w:fill="2F5496" w:themeFill="accent1" w:themeFillShade="BF"/>
            <w:noWrap/>
            <w:hideMark/>
          </w:tcPr>
          <w:p w14:paraId="1A77B08E" w14:textId="77777777" w:rsidR="00681B0D" w:rsidRPr="008A021B" w:rsidRDefault="00681B0D" w:rsidP="00681B0D">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681B0D" w:rsidRPr="008A021B" w14:paraId="3882F7C8" w14:textId="77777777" w:rsidTr="00C61F51">
        <w:trPr>
          <w:trHeight w:val="835"/>
        </w:trPr>
        <w:tc>
          <w:tcPr>
            <w:tcW w:w="2031" w:type="pct"/>
            <w:tcBorders>
              <w:top w:val="single" w:sz="6" w:space="0" w:color="auto"/>
            </w:tcBorders>
            <w:shd w:val="clear" w:color="auto" w:fill="auto"/>
            <w:noWrap/>
            <w:hideMark/>
          </w:tcPr>
          <w:p w14:paraId="04D64816" w14:textId="77777777" w:rsidR="00C61F51" w:rsidRDefault="00C61F51" w:rsidP="00681B0D">
            <w:pPr>
              <w:spacing w:after="0" w:line="240" w:lineRule="auto"/>
              <w:jc w:val="left"/>
              <w:rPr>
                <w:rFonts w:eastAsia="Times New Roman" w:cs="Arial"/>
                <w:b/>
                <w:spacing w:val="0"/>
                <w:szCs w:val="20"/>
                <w:lang w:eastAsia="cs-CZ"/>
              </w:rPr>
            </w:pPr>
            <w:r>
              <w:rPr>
                <w:rFonts w:eastAsia="Times New Roman" w:cs="Arial"/>
                <w:b/>
                <w:spacing w:val="0"/>
                <w:szCs w:val="20"/>
                <w:lang w:eastAsia="cs-CZ"/>
              </w:rPr>
              <w:t>DES 2.01</w:t>
            </w:r>
          </w:p>
          <w:p w14:paraId="7980D4BA" w14:textId="289204FE" w:rsidR="00681B0D" w:rsidRPr="00FF01A0" w:rsidRDefault="00681B0D" w:rsidP="00681B0D">
            <w:pPr>
              <w:spacing w:after="0" w:line="240" w:lineRule="auto"/>
              <w:jc w:val="left"/>
              <w:rPr>
                <w:rFonts w:eastAsia="Times New Roman" w:cs="Arial"/>
                <w:spacing w:val="0"/>
                <w:szCs w:val="20"/>
                <w:lang w:eastAsia="cs-CZ"/>
              </w:rPr>
            </w:pPr>
            <w:r w:rsidRPr="003A751E">
              <w:rPr>
                <w:rFonts w:eastAsia="Times New Roman" w:cs="Arial"/>
                <w:b/>
                <w:spacing w:val="0"/>
                <w:szCs w:val="20"/>
                <w:lang w:eastAsia="cs-CZ"/>
              </w:rPr>
              <w:t>Podpora rozvoje umělé inteligence v různých odvětvích ekonomiky a společnosti.</w:t>
            </w:r>
          </w:p>
        </w:tc>
        <w:tc>
          <w:tcPr>
            <w:tcW w:w="2969" w:type="pct"/>
            <w:tcBorders>
              <w:top w:val="single" w:sz="6" w:space="0" w:color="auto"/>
            </w:tcBorders>
            <w:shd w:val="clear" w:color="auto" w:fill="auto"/>
            <w:noWrap/>
            <w:hideMark/>
          </w:tcPr>
          <w:p w14:paraId="5E6DE1F9"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Podpora rozvoje umělé inteligence v různých odvětvích ekonomiky a společnosti a zpřístupnění potřebných kapacit a vybudování centra excelence v ČR, provázanost s cílem 1.6.</w:t>
            </w:r>
          </w:p>
        </w:tc>
      </w:tr>
      <w:tr w:rsidR="00681B0D" w:rsidRPr="008A021B" w14:paraId="3EA80CB2" w14:textId="77777777" w:rsidTr="00C61F51">
        <w:trPr>
          <w:trHeight w:val="702"/>
        </w:trPr>
        <w:tc>
          <w:tcPr>
            <w:tcW w:w="2031" w:type="pct"/>
            <w:shd w:val="clear" w:color="auto" w:fill="auto"/>
            <w:noWrap/>
            <w:hideMark/>
          </w:tcPr>
          <w:p w14:paraId="6D5547EB"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2.02</w:t>
            </w:r>
          </w:p>
          <w:p w14:paraId="136883D5" w14:textId="291031DA"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 xml:space="preserve"> Podpora využívání vysoce výkonné výpočetní techniky soukromou i veřejnou sférou.</w:t>
            </w:r>
          </w:p>
        </w:tc>
        <w:tc>
          <w:tcPr>
            <w:tcW w:w="2969" w:type="pct"/>
            <w:shd w:val="clear" w:color="auto" w:fill="auto"/>
            <w:noWrap/>
            <w:hideMark/>
          </w:tcPr>
          <w:p w14:paraId="2B96437E"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Podpora využívání vysoce výkonné výpočetní techniky soukromou i veřejnou sférou v různých odvětvích ekonomiky a společnosti, podpora budování ekosystému, provázanost s cílem 1.7.</w:t>
            </w:r>
          </w:p>
        </w:tc>
      </w:tr>
      <w:tr w:rsidR="00681B0D" w:rsidRPr="0081123E" w14:paraId="0CDA80A7" w14:textId="77777777" w:rsidTr="00C61F51">
        <w:trPr>
          <w:trHeight w:val="814"/>
        </w:trPr>
        <w:tc>
          <w:tcPr>
            <w:tcW w:w="2031" w:type="pct"/>
            <w:tcBorders>
              <w:top w:val="single" w:sz="6" w:space="0" w:color="auto"/>
              <w:left w:val="single" w:sz="4" w:space="0" w:color="auto"/>
              <w:bottom w:val="single" w:sz="6" w:space="0" w:color="auto"/>
              <w:right w:val="single" w:sz="6" w:space="0" w:color="auto"/>
            </w:tcBorders>
            <w:shd w:val="clear" w:color="auto" w:fill="auto"/>
            <w:noWrap/>
            <w:hideMark/>
          </w:tcPr>
          <w:p w14:paraId="3BD5D0E4"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2.03</w:t>
            </w:r>
          </w:p>
          <w:p w14:paraId="4FFBCCEC" w14:textId="1E75B8ED"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Podpora využívání otevřených zdrojů dat, volný tok dat a interoperabilita služeb.</w:t>
            </w:r>
          </w:p>
        </w:tc>
        <w:tc>
          <w:tcPr>
            <w:tcW w:w="2969" w:type="pct"/>
            <w:tcBorders>
              <w:top w:val="single" w:sz="6" w:space="0" w:color="auto"/>
              <w:left w:val="single" w:sz="6" w:space="0" w:color="auto"/>
              <w:bottom w:val="single" w:sz="6" w:space="0" w:color="auto"/>
              <w:right w:val="single" w:sz="4" w:space="0" w:color="auto"/>
            </w:tcBorders>
            <w:shd w:val="clear" w:color="auto" w:fill="auto"/>
            <w:noWrap/>
            <w:hideMark/>
          </w:tcPr>
          <w:p w14:paraId="09F165C9"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Podpora využívání otevřených zdrojů dat, volný tok dat a interoperabilita služeb.</w:t>
            </w:r>
          </w:p>
        </w:tc>
      </w:tr>
      <w:tr w:rsidR="00681B0D" w:rsidRPr="0081123E" w14:paraId="25861D61" w14:textId="77777777" w:rsidTr="00C61F51">
        <w:trPr>
          <w:trHeight w:val="1407"/>
        </w:trPr>
        <w:tc>
          <w:tcPr>
            <w:tcW w:w="2031" w:type="pct"/>
            <w:tcBorders>
              <w:top w:val="single" w:sz="6" w:space="0" w:color="auto"/>
              <w:left w:val="single" w:sz="4" w:space="0" w:color="auto"/>
              <w:bottom w:val="single" w:sz="6" w:space="0" w:color="auto"/>
              <w:right w:val="single" w:sz="6" w:space="0" w:color="auto"/>
            </w:tcBorders>
            <w:shd w:val="clear" w:color="auto" w:fill="auto"/>
            <w:noWrap/>
            <w:hideMark/>
          </w:tcPr>
          <w:p w14:paraId="59C866CE"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2.04</w:t>
            </w:r>
          </w:p>
          <w:p w14:paraId="358635B9" w14:textId="2594D552"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Podpora nasazování nových technologií a inovativních obchodních modelů.</w:t>
            </w:r>
          </w:p>
        </w:tc>
        <w:tc>
          <w:tcPr>
            <w:tcW w:w="2969" w:type="pct"/>
            <w:tcBorders>
              <w:top w:val="single" w:sz="6" w:space="0" w:color="auto"/>
              <w:left w:val="single" w:sz="6" w:space="0" w:color="auto"/>
              <w:bottom w:val="single" w:sz="6" w:space="0" w:color="auto"/>
              <w:right w:val="single" w:sz="4" w:space="0" w:color="auto"/>
            </w:tcBorders>
            <w:shd w:val="clear" w:color="auto" w:fill="auto"/>
            <w:noWrap/>
            <w:hideMark/>
          </w:tcPr>
          <w:p w14:paraId="78C7D6BE"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Podpora nasazování nových technologií a inovativních obchodních modelů ve všech odvětvích ekonomiky a společnosti, pružná reakce na aktuální trendy a zvýšení konkurenceschopnosti, včetně zmapování a následně i průběžné aktualizace informací o aktuálním dění v ČR v oblasti rozvoje a využívání technologií v průmyslových i neprůmyslových odvětvích.</w:t>
            </w:r>
          </w:p>
        </w:tc>
      </w:tr>
      <w:tr w:rsidR="00681B0D" w:rsidRPr="0081123E" w14:paraId="7DC51D6E" w14:textId="77777777" w:rsidTr="00C61F51">
        <w:trPr>
          <w:trHeight w:val="2808"/>
        </w:trPr>
        <w:tc>
          <w:tcPr>
            <w:tcW w:w="2031" w:type="pct"/>
            <w:tcBorders>
              <w:top w:val="single" w:sz="6" w:space="0" w:color="auto"/>
              <w:left w:val="single" w:sz="4" w:space="0" w:color="auto"/>
              <w:bottom w:val="single" w:sz="6" w:space="0" w:color="auto"/>
              <w:right w:val="single" w:sz="6" w:space="0" w:color="auto"/>
            </w:tcBorders>
            <w:shd w:val="clear" w:color="auto" w:fill="auto"/>
            <w:noWrap/>
            <w:hideMark/>
          </w:tcPr>
          <w:p w14:paraId="11E16D9B"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2.05</w:t>
            </w:r>
          </w:p>
          <w:p w14:paraId="2521CA83" w14:textId="6FCE157D"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Zajištění systematické komunikace mezi odvětvími (sektory), výměna zkušeností a aktuálních informací v oblasti rozvoje digitální ekonomiky a společnosti.</w:t>
            </w:r>
          </w:p>
        </w:tc>
        <w:tc>
          <w:tcPr>
            <w:tcW w:w="2969" w:type="pct"/>
            <w:tcBorders>
              <w:top w:val="single" w:sz="6" w:space="0" w:color="auto"/>
              <w:left w:val="single" w:sz="6" w:space="0" w:color="auto"/>
              <w:bottom w:val="single" w:sz="6" w:space="0" w:color="auto"/>
              <w:right w:val="single" w:sz="4" w:space="0" w:color="auto"/>
            </w:tcBorders>
            <w:shd w:val="clear" w:color="auto" w:fill="auto"/>
            <w:noWrap/>
            <w:hideMark/>
          </w:tcPr>
          <w:p w14:paraId="1C62C6E1"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Zajištění systematické komunikace mezi odvětvími (sektory), výměna zkušeností a aktuálních informací v oblasti rozvoje digitální ekonomiky a společnosti, a to včetně:</w:t>
            </w:r>
          </w:p>
          <w:p w14:paraId="14745D90"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 Vytvoření systému pro prezentaci a šíření tuzemských i zahraničních příkladů dobré praxe v oblasti digitálního rozvoje společnosti a jednotlivých odvětví lidské činnosti.</w:t>
            </w:r>
          </w:p>
          <w:p w14:paraId="4F361D27"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 Zajištění systematického poradenství pro firmy a instituce z různých odvětví v oblasti rozvoje pokročilých forem digitalizace a technologií pro digitální ekonomiku a společnost, podpora růstu digitální zralosti firem.</w:t>
            </w:r>
          </w:p>
          <w:p w14:paraId="6A0931B7"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 Sjednocení a řízení sítě kontaktních míst a další platformy v regionech ČR se zaměřením na podporu rozvoje digitálních inovací a jejich šíření v mnoha oborech lidské činnosti.</w:t>
            </w:r>
          </w:p>
        </w:tc>
      </w:tr>
      <w:tr w:rsidR="00681B0D" w:rsidRPr="0081123E" w14:paraId="43F5D772" w14:textId="77777777" w:rsidTr="00C61F51">
        <w:trPr>
          <w:trHeight w:val="260"/>
        </w:trPr>
        <w:tc>
          <w:tcPr>
            <w:tcW w:w="2031" w:type="pct"/>
            <w:tcBorders>
              <w:top w:val="single" w:sz="6" w:space="0" w:color="auto"/>
              <w:left w:val="single" w:sz="4" w:space="0" w:color="auto"/>
              <w:bottom w:val="single" w:sz="6" w:space="0" w:color="auto"/>
              <w:right w:val="single" w:sz="6" w:space="0" w:color="auto"/>
            </w:tcBorders>
            <w:shd w:val="clear" w:color="auto" w:fill="auto"/>
            <w:noWrap/>
            <w:hideMark/>
          </w:tcPr>
          <w:p w14:paraId="41BAF884"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2.06</w:t>
            </w:r>
          </w:p>
          <w:p w14:paraId="0E071101" w14:textId="5D228E47"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 xml:space="preserve">Podpora konceptu </w:t>
            </w:r>
            <w:proofErr w:type="spellStart"/>
            <w:r w:rsidRPr="003A751E">
              <w:rPr>
                <w:rFonts w:eastAsia="Times New Roman" w:cs="Arial"/>
                <w:b/>
                <w:spacing w:val="0"/>
                <w:szCs w:val="20"/>
                <w:lang w:eastAsia="cs-CZ"/>
              </w:rPr>
              <w:t>bezpřekážkové</w:t>
            </w:r>
            <w:proofErr w:type="spellEnd"/>
            <w:r w:rsidRPr="003A751E">
              <w:rPr>
                <w:rFonts w:eastAsia="Times New Roman" w:cs="Arial"/>
                <w:b/>
                <w:spacing w:val="0"/>
                <w:szCs w:val="20"/>
                <w:lang w:eastAsia="cs-CZ"/>
              </w:rPr>
              <w:t xml:space="preserve"> a bezhotovostní ekonomiky jako klíčového prvku rozvoje digitalizace ekonomiky a podpory eGovernmentu.</w:t>
            </w:r>
          </w:p>
        </w:tc>
        <w:tc>
          <w:tcPr>
            <w:tcW w:w="2969" w:type="pct"/>
            <w:tcBorders>
              <w:top w:val="single" w:sz="6" w:space="0" w:color="auto"/>
              <w:left w:val="single" w:sz="6" w:space="0" w:color="auto"/>
              <w:bottom w:val="single" w:sz="6" w:space="0" w:color="auto"/>
              <w:right w:val="single" w:sz="4" w:space="0" w:color="auto"/>
            </w:tcBorders>
            <w:shd w:val="clear" w:color="auto" w:fill="auto"/>
            <w:noWrap/>
            <w:hideMark/>
          </w:tcPr>
          <w:p w14:paraId="40241992"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 xml:space="preserve">Podpora konceptu </w:t>
            </w:r>
            <w:proofErr w:type="spellStart"/>
            <w:r w:rsidRPr="00FF01A0">
              <w:rPr>
                <w:rFonts w:eastAsia="Times New Roman" w:cs="Arial"/>
                <w:spacing w:val="0"/>
                <w:szCs w:val="20"/>
                <w:lang w:eastAsia="cs-CZ"/>
              </w:rPr>
              <w:t>bezpřekážkové</w:t>
            </w:r>
            <w:proofErr w:type="spellEnd"/>
            <w:r w:rsidRPr="00FF01A0">
              <w:rPr>
                <w:rFonts w:eastAsia="Times New Roman" w:cs="Arial"/>
                <w:spacing w:val="0"/>
                <w:szCs w:val="20"/>
                <w:lang w:eastAsia="cs-CZ"/>
              </w:rPr>
              <w:t xml:space="preserve"> a bezhotovostní ekonomiky jako klíčového prvku rozvoje digitalizace ekonomiky a podpory eGovernmentu.</w:t>
            </w:r>
          </w:p>
        </w:tc>
      </w:tr>
      <w:tr w:rsidR="00681B0D" w:rsidRPr="0081123E" w14:paraId="63F0B779" w14:textId="77777777" w:rsidTr="00C61F51">
        <w:trPr>
          <w:trHeight w:val="260"/>
        </w:trPr>
        <w:tc>
          <w:tcPr>
            <w:tcW w:w="2031" w:type="pct"/>
            <w:tcBorders>
              <w:top w:val="single" w:sz="6" w:space="0" w:color="auto"/>
              <w:left w:val="single" w:sz="4" w:space="0" w:color="auto"/>
              <w:bottom w:val="single" w:sz="6" w:space="0" w:color="auto"/>
              <w:right w:val="single" w:sz="6" w:space="0" w:color="auto"/>
            </w:tcBorders>
            <w:shd w:val="clear" w:color="auto" w:fill="auto"/>
            <w:noWrap/>
            <w:hideMark/>
          </w:tcPr>
          <w:p w14:paraId="1B34BF6F"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2.07</w:t>
            </w:r>
          </w:p>
          <w:p w14:paraId="49570F59" w14:textId="263004CC"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Mezinárodní aspekty digitalizace průmyslu a dalších sektorů ekonomiky a společnosti a digitální transformace globálních trhů.</w:t>
            </w:r>
          </w:p>
        </w:tc>
        <w:tc>
          <w:tcPr>
            <w:tcW w:w="2969" w:type="pct"/>
            <w:tcBorders>
              <w:top w:val="single" w:sz="6" w:space="0" w:color="auto"/>
              <w:left w:val="single" w:sz="6" w:space="0" w:color="auto"/>
              <w:bottom w:val="single" w:sz="6" w:space="0" w:color="auto"/>
              <w:right w:val="single" w:sz="4" w:space="0" w:color="auto"/>
            </w:tcBorders>
            <w:shd w:val="clear" w:color="auto" w:fill="auto"/>
            <w:noWrap/>
            <w:hideMark/>
          </w:tcPr>
          <w:p w14:paraId="2BF4A87E"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Mezinárodní aspekty digitalizace průmyslu a dalších sektorů ekonomiky a společnosti a digitální transformace globálních trhů.</w:t>
            </w:r>
          </w:p>
        </w:tc>
      </w:tr>
      <w:tr w:rsidR="00681B0D" w:rsidRPr="008A021B" w14:paraId="33F4FB43" w14:textId="77777777" w:rsidTr="00C61F51">
        <w:trPr>
          <w:trHeight w:val="366"/>
        </w:trPr>
        <w:tc>
          <w:tcPr>
            <w:tcW w:w="2031" w:type="pct"/>
            <w:tcBorders>
              <w:top w:val="single" w:sz="4" w:space="0" w:color="auto"/>
              <w:bottom w:val="single" w:sz="6" w:space="0" w:color="auto"/>
            </w:tcBorders>
            <w:shd w:val="clear" w:color="auto" w:fill="2F5496" w:themeFill="accent1" w:themeFillShade="BF"/>
            <w:noWrap/>
            <w:hideMark/>
          </w:tcPr>
          <w:p w14:paraId="636C928F" w14:textId="77777777" w:rsidR="00681B0D" w:rsidRPr="008A021B" w:rsidRDefault="00681B0D" w:rsidP="00681B0D">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lastRenderedPageBreak/>
              <w:t>Název dílčího cíle</w:t>
            </w:r>
          </w:p>
        </w:tc>
        <w:tc>
          <w:tcPr>
            <w:tcW w:w="2969" w:type="pct"/>
            <w:tcBorders>
              <w:top w:val="single" w:sz="4" w:space="0" w:color="auto"/>
              <w:bottom w:val="single" w:sz="6" w:space="0" w:color="auto"/>
            </w:tcBorders>
            <w:shd w:val="clear" w:color="auto" w:fill="2F5496" w:themeFill="accent1" w:themeFillShade="BF"/>
            <w:noWrap/>
            <w:hideMark/>
          </w:tcPr>
          <w:p w14:paraId="573F56E2" w14:textId="77777777" w:rsidR="00681B0D" w:rsidRPr="008A021B" w:rsidRDefault="00681B0D" w:rsidP="00681B0D">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681B0D" w:rsidRPr="0081123E" w14:paraId="62CFF4D1" w14:textId="77777777" w:rsidTr="00C61F51">
        <w:trPr>
          <w:trHeight w:val="260"/>
        </w:trPr>
        <w:tc>
          <w:tcPr>
            <w:tcW w:w="2031" w:type="pct"/>
            <w:tcBorders>
              <w:top w:val="single" w:sz="6" w:space="0" w:color="auto"/>
              <w:left w:val="single" w:sz="4" w:space="0" w:color="auto"/>
              <w:bottom w:val="single" w:sz="6" w:space="0" w:color="auto"/>
              <w:right w:val="single" w:sz="6" w:space="0" w:color="auto"/>
            </w:tcBorders>
            <w:shd w:val="clear" w:color="auto" w:fill="auto"/>
            <w:noWrap/>
            <w:hideMark/>
          </w:tcPr>
          <w:p w14:paraId="50CE1381" w14:textId="77777777" w:rsidR="00C61F51" w:rsidRDefault="00C61F51" w:rsidP="00681B0D">
            <w:pPr>
              <w:spacing w:after="0" w:line="240" w:lineRule="auto"/>
              <w:jc w:val="left"/>
              <w:rPr>
                <w:rFonts w:eastAsia="Times New Roman" w:cs="Arial"/>
                <w:b/>
                <w:spacing w:val="0"/>
                <w:szCs w:val="20"/>
                <w:lang w:eastAsia="cs-CZ"/>
              </w:rPr>
            </w:pPr>
            <w:r>
              <w:rPr>
                <w:rFonts w:eastAsia="Times New Roman" w:cs="Arial"/>
                <w:b/>
                <w:spacing w:val="0"/>
                <w:szCs w:val="20"/>
                <w:lang w:eastAsia="cs-CZ"/>
              </w:rPr>
              <w:t>DES 2.08</w:t>
            </w:r>
          </w:p>
          <w:p w14:paraId="24BB84A9" w14:textId="6F5FFF32"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Podpora interoperability mezi odvětvími a zavádění digitálních technologií napříč odvětvími společnosti.</w:t>
            </w:r>
          </w:p>
        </w:tc>
        <w:tc>
          <w:tcPr>
            <w:tcW w:w="2969" w:type="pct"/>
            <w:tcBorders>
              <w:top w:val="single" w:sz="6" w:space="0" w:color="auto"/>
              <w:left w:val="single" w:sz="6" w:space="0" w:color="auto"/>
              <w:bottom w:val="single" w:sz="6" w:space="0" w:color="auto"/>
              <w:right w:val="single" w:sz="4" w:space="0" w:color="auto"/>
            </w:tcBorders>
            <w:shd w:val="clear" w:color="auto" w:fill="auto"/>
            <w:noWrap/>
            <w:hideMark/>
          </w:tcPr>
          <w:p w14:paraId="48DD09DB"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 xml:space="preserve">Podpora interoperability mezi odvětvími a zavádění digitálních technologií napříč odvětvími společnosti (možnost zlepšit například eGovernment a technologie v dopravě, soudnictví, energetice, životním prostředí apod.), v návaznosti na Program Digitální Evropa (Digital </w:t>
            </w:r>
            <w:proofErr w:type="spellStart"/>
            <w:r w:rsidRPr="00FF01A0">
              <w:rPr>
                <w:rFonts w:eastAsia="Times New Roman" w:cs="Arial"/>
                <w:spacing w:val="0"/>
                <w:szCs w:val="20"/>
                <w:lang w:eastAsia="cs-CZ"/>
              </w:rPr>
              <w:t>Europe</w:t>
            </w:r>
            <w:proofErr w:type="spellEnd"/>
            <w:r w:rsidRPr="00FF01A0">
              <w:rPr>
                <w:rFonts w:eastAsia="Times New Roman" w:cs="Arial"/>
                <w:spacing w:val="0"/>
                <w:szCs w:val="20"/>
                <w:lang w:eastAsia="cs-CZ"/>
              </w:rPr>
              <w:t xml:space="preserve"> </w:t>
            </w:r>
            <w:proofErr w:type="spellStart"/>
            <w:r w:rsidRPr="00FF01A0">
              <w:rPr>
                <w:rFonts w:eastAsia="Times New Roman" w:cs="Arial"/>
                <w:spacing w:val="0"/>
                <w:szCs w:val="20"/>
                <w:lang w:eastAsia="cs-CZ"/>
              </w:rPr>
              <w:t>Programme</w:t>
            </w:r>
            <w:proofErr w:type="spellEnd"/>
            <w:r w:rsidRPr="00FF01A0">
              <w:rPr>
                <w:rFonts w:eastAsia="Times New Roman" w:cs="Arial"/>
                <w:spacing w:val="0"/>
                <w:szCs w:val="20"/>
                <w:lang w:eastAsia="cs-CZ"/>
              </w:rPr>
              <w:t>, DEP) a další.</w:t>
            </w:r>
          </w:p>
        </w:tc>
      </w:tr>
      <w:tr w:rsidR="00681B0D" w:rsidRPr="0081123E" w14:paraId="66B5198E" w14:textId="77777777" w:rsidTr="00C61F51">
        <w:trPr>
          <w:trHeight w:val="260"/>
        </w:trPr>
        <w:tc>
          <w:tcPr>
            <w:tcW w:w="2031" w:type="pct"/>
            <w:tcBorders>
              <w:top w:val="single" w:sz="6" w:space="0" w:color="auto"/>
              <w:left w:val="single" w:sz="4" w:space="0" w:color="auto"/>
              <w:bottom w:val="single" w:sz="6" w:space="0" w:color="auto"/>
              <w:right w:val="single" w:sz="6" w:space="0" w:color="auto"/>
            </w:tcBorders>
            <w:shd w:val="clear" w:color="auto" w:fill="auto"/>
            <w:noWrap/>
            <w:hideMark/>
          </w:tcPr>
          <w:p w14:paraId="2AC5EAEB" w14:textId="77777777" w:rsidR="00C61F51" w:rsidRDefault="00C61F51" w:rsidP="00681B0D">
            <w:pPr>
              <w:spacing w:after="0" w:line="240" w:lineRule="auto"/>
              <w:jc w:val="left"/>
              <w:rPr>
                <w:rFonts w:eastAsia="Times New Roman" w:cs="Arial"/>
                <w:b/>
                <w:spacing w:val="0"/>
                <w:szCs w:val="20"/>
                <w:lang w:eastAsia="cs-CZ"/>
              </w:rPr>
            </w:pPr>
            <w:r>
              <w:rPr>
                <w:rFonts w:eastAsia="Times New Roman" w:cs="Arial"/>
                <w:b/>
                <w:spacing w:val="0"/>
                <w:szCs w:val="20"/>
                <w:lang w:eastAsia="cs-CZ"/>
              </w:rPr>
              <w:t>DES 2.09</w:t>
            </w:r>
          </w:p>
          <w:p w14:paraId="5EEFE318" w14:textId="2E41BB94"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Digitalizace průmyslu v souladu s iniciativou Průmysl 4.0 a v souladu s dalšími iniciativami 4.0.</w:t>
            </w:r>
          </w:p>
        </w:tc>
        <w:tc>
          <w:tcPr>
            <w:tcW w:w="2969" w:type="pct"/>
            <w:tcBorders>
              <w:top w:val="single" w:sz="6" w:space="0" w:color="auto"/>
              <w:left w:val="single" w:sz="6" w:space="0" w:color="auto"/>
              <w:bottom w:val="single" w:sz="6" w:space="0" w:color="auto"/>
              <w:right w:val="single" w:sz="4" w:space="0" w:color="auto"/>
            </w:tcBorders>
            <w:shd w:val="clear" w:color="auto" w:fill="auto"/>
            <w:noWrap/>
            <w:hideMark/>
          </w:tcPr>
          <w:p w14:paraId="33E80283"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Digitalizace průmyslu v souladu s iniciativou Průmysl 4.0, v souladu s dalšími iniciativami 4.0, rozvoj center pro digitální inovace a sledování návazností do ostatních neprůmyslových odvětví ekonomiky a společnosti, které jsou relevantní pro rozvoj českého hospodářství.</w:t>
            </w:r>
          </w:p>
        </w:tc>
      </w:tr>
      <w:tr w:rsidR="00681B0D" w:rsidRPr="0081123E" w14:paraId="503AAB52" w14:textId="77777777" w:rsidTr="00C61F51">
        <w:trPr>
          <w:trHeight w:val="260"/>
        </w:trPr>
        <w:tc>
          <w:tcPr>
            <w:tcW w:w="2031" w:type="pct"/>
            <w:tcBorders>
              <w:top w:val="single" w:sz="6" w:space="0" w:color="auto"/>
              <w:left w:val="single" w:sz="4" w:space="0" w:color="auto"/>
              <w:bottom w:val="single" w:sz="6" w:space="0" w:color="auto"/>
              <w:right w:val="single" w:sz="6" w:space="0" w:color="auto"/>
            </w:tcBorders>
            <w:shd w:val="clear" w:color="auto" w:fill="auto"/>
            <w:noWrap/>
            <w:hideMark/>
          </w:tcPr>
          <w:p w14:paraId="137915D9" w14:textId="77777777" w:rsidR="00C61F51" w:rsidRDefault="00C61F51" w:rsidP="00681B0D">
            <w:pPr>
              <w:spacing w:after="0" w:line="240" w:lineRule="auto"/>
              <w:jc w:val="left"/>
              <w:rPr>
                <w:rFonts w:eastAsia="Times New Roman" w:cs="Arial"/>
                <w:b/>
                <w:spacing w:val="0"/>
                <w:szCs w:val="20"/>
                <w:lang w:eastAsia="cs-CZ"/>
              </w:rPr>
            </w:pPr>
            <w:r>
              <w:rPr>
                <w:rFonts w:eastAsia="Times New Roman" w:cs="Arial"/>
                <w:b/>
                <w:spacing w:val="0"/>
                <w:szCs w:val="20"/>
                <w:lang w:eastAsia="cs-CZ"/>
              </w:rPr>
              <w:t>DES 2.10</w:t>
            </w:r>
          </w:p>
          <w:p w14:paraId="4CA23EBE" w14:textId="79ECFB7E"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 xml:space="preserve">Rozvoj konceptu Smart </w:t>
            </w:r>
            <w:proofErr w:type="spellStart"/>
            <w:r w:rsidRPr="003A751E">
              <w:rPr>
                <w:rFonts w:eastAsia="Times New Roman" w:cs="Arial"/>
                <w:b/>
                <w:spacing w:val="0"/>
                <w:szCs w:val="20"/>
                <w:lang w:eastAsia="cs-CZ"/>
              </w:rPr>
              <w:t>Cities</w:t>
            </w:r>
            <w:proofErr w:type="spellEnd"/>
            <w:r w:rsidRPr="003A751E">
              <w:rPr>
                <w:rFonts w:eastAsia="Times New Roman" w:cs="Arial"/>
                <w:b/>
                <w:spacing w:val="0"/>
                <w:szCs w:val="20"/>
                <w:lang w:eastAsia="cs-CZ"/>
              </w:rPr>
              <w:t xml:space="preserve"> a moderní mobility, digitalizace dopravy, měst a venkova.</w:t>
            </w:r>
          </w:p>
        </w:tc>
        <w:tc>
          <w:tcPr>
            <w:tcW w:w="2969" w:type="pct"/>
            <w:tcBorders>
              <w:top w:val="single" w:sz="6" w:space="0" w:color="auto"/>
              <w:left w:val="single" w:sz="6" w:space="0" w:color="auto"/>
              <w:bottom w:val="single" w:sz="6" w:space="0" w:color="auto"/>
              <w:right w:val="single" w:sz="4" w:space="0" w:color="auto"/>
            </w:tcBorders>
            <w:shd w:val="clear" w:color="auto" w:fill="auto"/>
            <w:noWrap/>
            <w:hideMark/>
          </w:tcPr>
          <w:p w14:paraId="074DD6EB"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 xml:space="preserve">Rozvoj konceptu Smart </w:t>
            </w:r>
            <w:proofErr w:type="spellStart"/>
            <w:r w:rsidRPr="00FF01A0">
              <w:rPr>
                <w:rFonts w:eastAsia="Times New Roman" w:cs="Arial"/>
                <w:spacing w:val="0"/>
                <w:szCs w:val="20"/>
                <w:lang w:eastAsia="cs-CZ"/>
              </w:rPr>
              <w:t>Cities</w:t>
            </w:r>
            <w:proofErr w:type="spellEnd"/>
            <w:r w:rsidRPr="00FF01A0">
              <w:rPr>
                <w:rFonts w:eastAsia="Times New Roman" w:cs="Arial"/>
                <w:spacing w:val="0"/>
                <w:szCs w:val="20"/>
                <w:lang w:eastAsia="cs-CZ"/>
              </w:rPr>
              <w:t xml:space="preserve"> a moderní mobility, digitalizace dopravy, měst a venkova.</w:t>
            </w:r>
          </w:p>
        </w:tc>
      </w:tr>
      <w:tr w:rsidR="00681B0D" w:rsidRPr="0081123E" w14:paraId="7EED66AD" w14:textId="77777777" w:rsidTr="00C61F51">
        <w:trPr>
          <w:trHeight w:val="260"/>
        </w:trPr>
        <w:tc>
          <w:tcPr>
            <w:tcW w:w="2031" w:type="pct"/>
            <w:tcBorders>
              <w:top w:val="single" w:sz="6" w:space="0" w:color="auto"/>
              <w:left w:val="single" w:sz="4" w:space="0" w:color="auto"/>
              <w:bottom w:val="single" w:sz="4" w:space="0" w:color="auto"/>
              <w:right w:val="single" w:sz="6" w:space="0" w:color="auto"/>
            </w:tcBorders>
            <w:shd w:val="clear" w:color="auto" w:fill="auto"/>
            <w:noWrap/>
          </w:tcPr>
          <w:p w14:paraId="107CFD99"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2.11</w:t>
            </w:r>
          </w:p>
          <w:p w14:paraId="75CB3A3C" w14:textId="0410365A"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Ochrana hospodářské soutěže a konkurence, zejména v oblasti digitálních a online platforem.</w:t>
            </w:r>
          </w:p>
        </w:tc>
        <w:tc>
          <w:tcPr>
            <w:tcW w:w="2969" w:type="pct"/>
            <w:tcBorders>
              <w:top w:val="single" w:sz="6" w:space="0" w:color="auto"/>
              <w:left w:val="single" w:sz="6" w:space="0" w:color="auto"/>
              <w:bottom w:val="single" w:sz="4" w:space="0" w:color="auto"/>
              <w:right w:val="single" w:sz="4" w:space="0" w:color="auto"/>
            </w:tcBorders>
            <w:shd w:val="clear" w:color="auto" w:fill="auto"/>
            <w:noWrap/>
          </w:tcPr>
          <w:p w14:paraId="1085FAA6"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Ochrana hospodářské soutěže a konkurence, zejména v oblasti digitálních a online platforem.</w:t>
            </w:r>
          </w:p>
        </w:tc>
      </w:tr>
      <w:tr w:rsidR="00681B0D" w:rsidRPr="0081123E" w14:paraId="33C5FAC2" w14:textId="77777777" w:rsidTr="00C61F51">
        <w:trPr>
          <w:trHeight w:val="260"/>
        </w:trPr>
        <w:tc>
          <w:tcPr>
            <w:tcW w:w="2031" w:type="pct"/>
            <w:tcBorders>
              <w:top w:val="single" w:sz="6" w:space="0" w:color="auto"/>
              <w:left w:val="single" w:sz="4" w:space="0" w:color="auto"/>
              <w:bottom w:val="single" w:sz="4" w:space="0" w:color="auto"/>
              <w:right w:val="single" w:sz="6" w:space="0" w:color="auto"/>
            </w:tcBorders>
            <w:shd w:val="clear" w:color="auto" w:fill="auto"/>
            <w:noWrap/>
          </w:tcPr>
          <w:p w14:paraId="27C96907"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2.12</w:t>
            </w:r>
          </w:p>
          <w:p w14:paraId="7488F9C6" w14:textId="7C21AA3B"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Rozvoj výroby a služeb s vysokou přidanou hodnotou.</w:t>
            </w:r>
          </w:p>
        </w:tc>
        <w:tc>
          <w:tcPr>
            <w:tcW w:w="2969" w:type="pct"/>
            <w:tcBorders>
              <w:top w:val="single" w:sz="6" w:space="0" w:color="auto"/>
              <w:left w:val="single" w:sz="6" w:space="0" w:color="auto"/>
              <w:bottom w:val="single" w:sz="4" w:space="0" w:color="auto"/>
              <w:right w:val="single" w:sz="4" w:space="0" w:color="auto"/>
            </w:tcBorders>
            <w:shd w:val="clear" w:color="auto" w:fill="auto"/>
            <w:noWrap/>
          </w:tcPr>
          <w:p w14:paraId="45E315BE" w14:textId="77777777"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Rozvoj výroby a služeb s vysokou přidanou hodnotou, zapojení moderního know-how, inovací, kulturních a kreativních průmyslů, budování domácích značek a podpora exportu.</w:t>
            </w:r>
          </w:p>
        </w:tc>
      </w:tr>
      <w:tr w:rsidR="00681B0D" w:rsidRPr="0081123E" w14:paraId="7C908675" w14:textId="77777777" w:rsidTr="00C61F51">
        <w:trPr>
          <w:trHeight w:val="260"/>
        </w:trPr>
        <w:tc>
          <w:tcPr>
            <w:tcW w:w="2031" w:type="pct"/>
            <w:tcBorders>
              <w:top w:val="single" w:sz="6" w:space="0" w:color="auto"/>
              <w:left w:val="single" w:sz="4" w:space="0" w:color="auto"/>
              <w:bottom w:val="single" w:sz="4" w:space="0" w:color="auto"/>
              <w:right w:val="single" w:sz="6" w:space="0" w:color="auto"/>
            </w:tcBorders>
            <w:shd w:val="clear" w:color="auto" w:fill="auto"/>
            <w:noWrap/>
          </w:tcPr>
          <w:p w14:paraId="61A1EFF3" w14:textId="77777777" w:rsidR="00C61F51"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DES 2.13</w:t>
            </w:r>
          </w:p>
          <w:p w14:paraId="4D31AB0F" w14:textId="30F1F7E4" w:rsidR="00681B0D" w:rsidRPr="003A751E" w:rsidRDefault="00681B0D" w:rsidP="00681B0D">
            <w:pPr>
              <w:spacing w:after="0" w:line="240" w:lineRule="auto"/>
              <w:jc w:val="left"/>
              <w:rPr>
                <w:rFonts w:eastAsia="Times New Roman" w:cs="Arial"/>
                <w:b/>
                <w:spacing w:val="0"/>
                <w:szCs w:val="20"/>
                <w:lang w:eastAsia="cs-CZ"/>
              </w:rPr>
            </w:pPr>
            <w:r w:rsidRPr="003A751E">
              <w:rPr>
                <w:rFonts w:eastAsia="Times New Roman" w:cs="Arial"/>
                <w:b/>
                <w:spacing w:val="0"/>
                <w:szCs w:val="20"/>
                <w:lang w:eastAsia="cs-CZ"/>
              </w:rPr>
              <w:t>Podpora digitalizace, nových technologií a nových obchodních a organizačních modelů.</w:t>
            </w:r>
          </w:p>
        </w:tc>
        <w:tc>
          <w:tcPr>
            <w:tcW w:w="2969" w:type="pct"/>
            <w:tcBorders>
              <w:top w:val="single" w:sz="6" w:space="0" w:color="auto"/>
              <w:left w:val="single" w:sz="6" w:space="0" w:color="auto"/>
              <w:bottom w:val="single" w:sz="4" w:space="0" w:color="auto"/>
              <w:right w:val="single" w:sz="4" w:space="0" w:color="auto"/>
            </w:tcBorders>
            <w:shd w:val="clear" w:color="auto" w:fill="auto"/>
            <w:noWrap/>
          </w:tcPr>
          <w:p w14:paraId="0A237993" w14:textId="65DA6C9C" w:rsidR="00681B0D" w:rsidRPr="00FF01A0" w:rsidRDefault="00681B0D" w:rsidP="00681B0D">
            <w:pPr>
              <w:spacing w:after="0" w:line="240" w:lineRule="auto"/>
              <w:rPr>
                <w:rFonts w:eastAsia="Times New Roman" w:cs="Arial"/>
                <w:spacing w:val="0"/>
                <w:szCs w:val="20"/>
                <w:lang w:eastAsia="cs-CZ"/>
              </w:rPr>
            </w:pPr>
            <w:r w:rsidRPr="00FF01A0">
              <w:rPr>
                <w:rFonts w:eastAsia="Times New Roman" w:cs="Arial"/>
                <w:spacing w:val="0"/>
                <w:szCs w:val="20"/>
                <w:lang w:eastAsia="cs-CZ"/>
              </w:rPr>
              <w:t>Podpora digitalizace, nových technologií a nových obchodních a organizačních modelů ve všech výše nevyjmenovaných (ostatních) sektorech lidské činnosti, a to zejména:</w:t>
            </w:r>
          </w:p>
          <w:p w14:paraId="0DFBB713" w14:textId="77777777" w:rsidR="00681B0D" w:rsidRPr="00FF01A0" w:rsidRDefault="00681B0D" w:rsidP="00681B0D">
            <w:pPr>
              <w:spacing w:after="0" w:line="240" w:lineRule="auto"/>
              <w:jc w:val="left"/>
              <w:rPr>
                <w:rFonts w:eastAsia="Times New Roman" w:cs="Arial"/>
                <w:spacing w:val="0"/>
                <w:szCs w:val="20"/>
                <w:lang w:eastAsia="cs-CZ"/>
              </w:rPr>
            </w:pPr>
            <w:r w:rsidRPr="00FF01A0">
              <w:rPr>
                <w:rFonts w:eastAsia="Times New Roman" w:cs="Arial"/>
                <w:spacing w:val="0"/>
                <w:szCs w:val="20"/>
                <w:lang w:eastAsia="cs-CZ"/>
              </w:rPr>
              <w:t>• Podpora digitalizace stavebnictví</w:t>
            </w:r>
          </w:p>
          <w:p w14:paraId="0CAB1000" w14:textId="77777777" w:rsidR="00681B0D" w:rsidRPr="00FF01A0" w:rsidRDefault="00681B0D" w:rsidP="00681B0D">
            <w:pPr>
              <w:spacing w:after="0" w:line="240" w:lineRule="auto"/>
              <w:jc w:val="left"/>
              <w:rPr>
                <w:rFonts w:eastAsia="Times New Roman" w:cs="Arial"/>
                <w:spacing w:val="0"/>
                <w:szCs w:val="20"/>
                <w:lang w:eastAsia="cs-CZ"/>
              </w:rPr>
            </w:pPr>
            <w:r w:rsidRPr="00FF01A0">
              <w:rPr>
                <w:rFonts w:eastAsia="Times New Roman" w:cs="Arial"/>
                <w:spacing w:val="0"/>
                <w:szCs w:val="20"/>
                <w:lang w:eastAsia="cs-CZ"/>
              </w:rPr>
              <w:t>• Podpora digitální kultury a ochrany kulturního dědictví</w:t>
            </w:r>
          </w:p>
          <w:p w14:paraId="1991770A" w14:textId="77777777" w:rsidR="00681B0D" w:rsidRPr="00FF01A0" w:rsidRDefault="00681B0D" w:rsidP="00681B0D">
            <w:pPr>
              <w:spacing w:after="0" w:line="240" w:lineRule="auto"/>
              <w:jc w:val="left"/>
              <w:rPr>
                <w:rFonts w:eastAsia="Times New Roman" w:cs="Arial"/>
                <w:spacing w:val="0"/>
                <w:szCs w:val="20"/>
                <w:lang w:eastAsia="cs-CZ"/>
              </w:rPr>
            </w:pPr>
            <w:r w:rsidRPr="00FF01A0">
              <w:rPr>
                <w:rFonts w:eastAsia="Times New Roman" w:cs="Arial"/>
                <w:spacing w:val="0"/>
                <w:szCs w:val="20"/>
                <w:lang w:eastAsia="cs-CZ"/>
              </w:rPr>
              <w:t xml:space="preserve">• Podpora digitálního (elektronického) zdravotnictví </w:t>
            </w:r>
            <w:r w:rsidRPr="00FF01A0">
              <w:rPr>
                <w:rFonts w:eastAsia="Times New Roman" w:cs="Arial"/>
                <w:spacing w:val="0"/>
                <w:szCs w:val="20"/>
                <w:lang w:eastAsia="cs-CZ"/>
              </w:rPr>
              <w:br/>
              <w:t>• Podpora digitalizace zemědělství</w:t>
            </w:r>
            <w:r w:rsidRPr="00FF01A0">
              <w:rPr>
                <w:rFonts w:eastAsia="Times New Roman" w:cs="Arial"/>
                <w:spacing w:val="0"/>
                <w:szCs w:val="20"/>
                <w:lang w:eastAsia="cs-CZ"/>
              </w:rPr>
              <w:br/>
              <w:t>• Podpora digitalizace vzdělávání a další.</w:t>
            </w:r>
          </w:p>
        </w:tc>
      </w:tr>
    </w:tbl>
    <w:p w14:paraId="2151A317" w14:textId="15845FAD" w:rsidR="00575FD4" w:rsidRPr="00A77CA9" w:rsidRDefault="00575FD4" w:rsidP="00632D6E">
      <w:pPr>
        <w:rPr>
          <w:rFonts w:ascii="Arial" w:hAnsi="Arial" w:cs="Arial"/>
        </w:rPr>
      </w:pPr>
    </w:p>
    <w:p w14:paraId="53EA629A" w14:textId="77777777" w:rsidR="0069084B" w:rsidRPr="00A77CA9" w:rsidRDefault="0069084B" w:rsidP="0069084B">
      <w:pPr>
        <w:pStyle w:val="Nadpis2"/>
        <w:rPr>
          <w:rFonts w:ascii="Arial" w:hAnsi="Arial" w:cs="Arial"/>
        </w:rPr>
      </w:pPr>
      <w:bookmarkStart w:id="4" w:name="_Toc534582435"/>
      <w:bookmarkStart w:id="5" w:name="_Toc4450634"/>
      <w:r w:rsidRPr="00A77CA9">
        <w:rPr>
          <w:rFonts w:ascii="Arial" w:hAnsi="Arial" w:cs="Arial"/>
        </w:rPr>
        <w:t>Klasifikace záměrů A, B a C</w:t>
      </w:r>
      <w:bookmarkEnd w:id="4"/>
      <w:bookmarkEnd w:id="5"/>
    </w:p>
    <w:p w14:paraId="61D57F17" w14:textId="5B7902D0" w:rsidR="0069084B" w:rsidRPr="00FF01A0" w:rsidRDefault="0069084B" w:rsidP="0069084B">
      <w:pPr>
        <w:tabs>
          <w:tab w:val="left" w:pos="284"/>
        </w:tabs>
        <w:ind w:left="284" w:hanging="284"/>
        <w:rPr>
          <w:rFonts w:cs="Arial"/>
        </w:rPr>
      </w:pPr>
      <w:r w:rsidRPr="00FF01A0">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4271D4" w:rsidRPr="00FF01A0">
        <w:rPr>
          <w:rFonts w:cs="Arial"/>
        </w:rPr>
        <w:t>ementačního</w:t>
      </w:r>
      <w:r w:rsidRPr="00FF01A0">
        <w:rPr>
          <w:rFonts w:cs="Arial"/>
        </w:rPr>
        <w:t xml:space="preserve"> plánu.</w:t>
      </w:r>
    </w:p>
    <w:p w14:paraId="56798AB1" w14:textId="77777777" w:rsidR="0069084B" w:rsidRPr="00FF01A0" w:rsidRDefault="0069084B" w:rsidP="0069084B">
      <w:pPr>
        <w:ind w:left="284" w:hanging="284"/>
        <w:rPr>
          <w:rFonts w:cs="Arial"/>
        </w:rPr>
      </w:pPr>
      <w:r w:rsidRPr="00FF01A0">
        <w:rPr>
          <w:rFonts w:cs="Arial"/>
        </w:rPr>
        <w:t xml:space="preserve">B. Záměr je definovaný gesčním úřadem, tj. má prioritu a podporu v gesčním úřadu, ale nemá finanční nebo personální krytí. Tyto záměry tvoří těžiště implementačního plánu. </w:t>
      </w:r>
    </w:p>
    <w:p w14:paraId="0FCA9360" w14:textId="77777777" w:rsidR="0069084B" w:rsidRPr="00FF01A0" w:rsidRDefault="0069084B" w:rsidP="0069084B">
      <w:pPr>
        <w:ind w:left="284" w:hanging="284"/>
        <w:rPr>
          <w:rFonts w:cs="Arial"/>
        </w:rPr>
      </w:pPr>
      <w:r w:rsidRPr="00FF01A0">
        <w:rPr>
          <w:rFonts w:cs="Arial"/>
        </w:rPr>
        <w:t xml:space="preserve">C. Potřebný záměr, existuje koncept záměru (tj. prakticky všechny políčka jsou vyplněná), ale není dojednána podpora gestora gesční úřad, ani zdroje (typicky průřezové záměry, </w:t>
      </w:r>
      <w:proofErr w:type="spellStart"/>
      <w:r w:rsidRPr="00FF01A0">
        <w:rPr>
          <w:rFonts w:cs="Arial"/>
        </w:rPr>
        <w:t>multirezortní</w:t>
      </w:r>
      <w:proofErr w:type="spellEnd"/>
      <w:r w:rsidRPr="00FF01A0">
        <w:rPr>
          <w:rFonts w:cs="Arial"/>
        </w:rPr>
        <w:t xml:space="preserve"> a sdílené).</w:t>
      </w:r>
    </w:p>
    <w:p w14:paraId="69849301" w14:textId="2C963E96" w:rsidR="00C77562" w:rsidRPr="00FF01A0" w:rsidRDefault="00CB133A" w:rsidP="00CB133A">
      <w:pPr>
        <w:spacing w:after="60"/>
        <w:rPr>
          <w:rFonts w:cs="Arial"/>
        </w:rPr>
      </w:pPr>
      <w:r w:rsidRPr="00FF01A0">
        <w:rPr>
          <w:rFonts w:cs="Arial"/>
        </w:rPr>
        <w:t xml:space="preserve">V katalogu záměrů se nachází ještě </w:t>
      </w:r>
      <w:r w:rsidR="001F61F3" w:rsidRPr="00FF01A0">
        <w:rPr>
          <w:rFonts w:cs="Arial"/>
        </w:rPr>
        <w:t xml:space="preserve">další </w:t>
      </w:r>
      <w:r w:rsidRPr="00FF01A0">
        <w:rPr>
          <w:rFonts w:cs="Arial"/>
        </w:rPr>
        <w:t>záměr</w:t>
      </w:r>
      <w:r w:rsidR="001F61F3" w:rsidRPr="00FF01A0">
        <w:rPr>
          <w:rFonts w:cs="Arial"/>
        </w:rPr>
        <w:t>y</w:t>
      </w:r>
      <w:r w:rsidRPr="00FF01A0">
        <w:rPr>
          <w:rFonts w:cs="Arial"/>
        </w:rPr>
        <w:t xml:space="preserve"> ve stavu „</w:t>
      </w:r>
      <w:r w:rsidRPr="00FF01A0">
        <w:rPr>
          <w:rFonts w:cs="Arial"/>
          <w:b/>
        </w:rPr>
        <w:t>D</w:t>
      </w:r>
      <w:r w:rsidRPr="00FF01A0">
        <w:rPr>
          <w:rFonts w:cs="Arial"/>
        </w:rPr>
        <w:t>“, tj. námět na záměr. Tyto náměty vznikly z různých inspirací, například z potřeby pomoci úřadů</w:t>
      </w:r>
      <w:r w:rsidR="00BC7A7C" w:rsidRPr="00FF01A0">
        <w:rPr>
          <w:rFonts w:cs="Arial"/>
        </w:rPr>
        <w:t>m</w:t>
      </w:r>
      <w:r w:rsidRPr="00FF01A0">
        <w:rPr>
          <w:rFonts w:cs="Arial"/>
        </w:rPr>
        <w:t xml:space="preserve"> dostát požadavkům architektonický</w:t>
      </w:r>
      <w:r w:rsidR="00BC7A7C" w:rsidRPr="00FF01A0">
        <w:rPr>
          <w:rFonts w:cs="Arial"/>
        </w:rPr>
        <w:t>ch</w:t>
      </w:r>
      <w:r w:rsidRPr="00FF01A0">
        <w:rPr>
          <w:rFonts w:cs="Arial"/>
        </w:rPr>
        <w:t xml:space="preserve"> principů a</w:t>
      </w:r>
      <w:r w:rsidR="004271D4" w:rsidRPr="00FF01A0">
        <w:rPr>
          <w:rFonts w:cs="Arial"/>
        </w:rPr>
        <w:t> </w:t>
      </w:r>
      <w:r w:rsidRPr="00FF01A0">
        <w:rPr>
          <w:rFonts w:cs="Arial"/>
        </w:rPr>
        <w:t>zásad řízení ICT ze schválené Informační koncepce. Mnohé náměty mohou být ještě duplicitní nebo příliš detailní, proto je pro jejich převod do stavu „C“ při příštím implementačním plánování nutná jejich konsolidace.</w:t>
      </w:r>
    </w:p>
    <w:p w14:paraId="268D2D1B" w14:textId="77777777" w:rsidR="00C77562" w:rsidRPr="00A77CA9" w:rsidRDefault="00C77562">
      <w:pPr>
        <w:spacing w:after="160" w:line="259" w:lineRule="auto"/>
        <w:jc w:val="left"/>
        <w:rPr>
          <w:rFonts w:ascii="Arial" w:hAnsi="Arial" w:cs="Arial"/>
        </w:rPr>
      </w:pPr>
      <w:r w:rsidRPr="00A77CA9">
        <w:rPr>
          <w:rFonts w:ascii="Arial" w:hAnsi="Arial" w:cs="Arial"/>
        </w:rPr>
        <w:br w:type="page"/>
      </w:r>
    </w:p>
    <w:p w14:paraId="1E0871FF" w14:textId="77777777" w:rsidR="00BF435B" w:rsidRPr="00A77CA9" w:rsidRDefault="003E320C" w:rsidP="00BF435B">
      <w:pPr>
        <w:pStyle w:val="Nadpis2"/>
        <w:rPr>
          <w:rFonts w:ascii="Arial" w:hAnsi="Arial" w:cs="Arial"/>
        </w:rPr>
      </w:pPr>
      <w:r w:rsidRPr="00A77CA9">
        <w:rPr>
          <w:rFonts w:ascii="Arial" w:hAnsi="Arial" w:cs="Arial"/>
        </w:rPr>
        <w:lastRenderedPageBreak/>
        <w:t xml:space="preserve"> </w:t>
      </w:r>
      <w:bookmarkStart w:id="6" w:name="_Toc4450635"/>
      <w:r w:rsidR="00B1336E" w:rsidRPr="00A77CA9">
        <w:rPr>
          <w:rFonts w:ascii="Arial" w:hAnsi="Arial" w:cs="Arial"/>
        </w:rPr>
        <w:t>Shrnutí problematiky</w:t>
      </w:r>
      <w:r w:rsidR="00764A7C" w:rsidRPr="00A77CA9">
        <w:rPr>
          <w:rFonts w:ascii="Arial" w:hAnsi="Arial" w:cs="Arial"/>
        </w:rPr>
        <w:t>, celkové přínosy</w:t>
      </w:r>
      <w:bookmarkEnd w:id="6"/>
    </w:p>
    <w:p w14:paraId="6945B285" w14:textId="77777777" w:rsidR="00C77562" w:rsidRPr="00FF01A0" w:rsidRDefault="00C77562" w:rsidP="00C77562">
      <w:pPr>
        <w:spacing w:after="160" w:line="259" w:lineRule="auto"/>
        <w:jc w:val="left"/>
        <w:rPr>
          <w:rFonts w:cs="Arial"/>
          <w:b/>
        </w:rPr>
      </w:pPr>
      <w:r w:rsidRPr="00FF01A0">
        <w:rPr>
          <w:rFonts w:cs="Arial"/>
          <w:b/>
        </w:rPr>
        <w:t xml:space="preserve">Zralost a připravenost sektorů ekonomiky na digitální transformaci </w:t>
      </w:r>
    </w:p>
    <w:p w14:paraId="31DE8C15" w14:textId="37438DA1" w:rsidR="00C77562" w:rsidRPr="00FF01A0" w:rsidRDefault="00C77562" w:rsidP="00C77562">
      <w:pPr>
        <w:spacing w:after="160" w:line="259" w:lineRule="auto"/>
        <w:rPr>
          <w:rFonts w:cs="Arial"/>
          <w:b/>
        </w:rPr>
      </w:pPr>
      <w:r w:rsidRPr="00FF01A0">
        <w:rPr>
          <w:rFonts w:cs="Arial"/>
        </w:rPr>
        <w:t>Digitalizace prostupuje všemi sférami našeho života a stále nabývá na intenzitě. Transformace průmyslu České republiky probíhá napříč všemi sektorovými agendami. Cílem je zajistit, aby všechna odvětví mohla plně těžit z digitálních inovací s cílem vytvářet produkty s vyšší hodnotou, přizpůsobit své obchodní modely a maximalizovat růstový potenciál digitální ekonomiky českého hospodářství. Kromě zdravotní péče a</w:t>
      </w:r>
      <w:r w:rsidR="004271D4" w:rsidRPr="00FF01A0">
        <w:rPr>
          <w:rFonts w:cs="Arial"/>
        </w:rPr>
        <w:t> </w:t>
      </w:r>
      <w:r w:rsidRPr="00FF01A0">
        <w:rPr>
          <w:rFonts w:cs="Arial"/>
        </w:rPr>
        <w:t>automobilového průmyslu existuje celá řada dalších oblastí, kde je zřejmá přidaná hodnota digitalizace a úspora nákladů. Digitální nástroje pomáhají dosáhnout optimálnějšího využití surovin i odpadních toků. Integrované datové systémy mohou pomoci průmyslu nahradit energii založenou na fosilních produktech obnovitelnou energií. Senzorov</w:t>
      </w:r>
      <w:r w:rsidR="00BC7A7C" w:rsidRPr="00FF01A0">
        <w:rPr>
          <w:rFonts w:cs="Arial"/>
        </w:rPr>
        <w:t>é</w:t>
      </w:r>
      <w:r w:rsidRPr="00FF01A0">
        <w:rPr>
          <w:rFonts w:cs="Arial"/>
        </w:rPr>
        <w:t xml:space="preserve"> a datové technologie a monitorovací služby v zemědělství a lesnictví mohou zlepšit účinnost zdrojů, snížit riziko ztrát, zvýšit produkci a snížit ceny. Inteligentní výroba a logistika v oblasti zpracování potravin a maloobchodu pomáhá zvyšovat bezpečnost potravin. Technologie pozorování Země se zaměřují na monitorování vodních ploch a změnu klimatu, včetně znečištění a</w:t>
      </w:r>
      <w:r w:rsidR="004271D4" w:rsidRPr="00FF01A0">
        <w:rPr>
          <w:rFonts w:cs="Arial"/>
        </w:rPr>
        <w:t> </w:t>
      </w:r>
      <w:r w:rsidRPr="00FF01A0">
        <w:rPr>
          <w:rFonts w:cs="Arial"/>
        </w:rPr>
        <w:t>potenciálních hrozeb pro zabezpečení potravin.</w:t>
      </w:r>
    </w:p>
    <w:p w14:paraId="41B0CD75" w14:textId="13F4B512" w:rsidR="00C77562" w:rsidRPr="00FF01A0" w:rsidRDefault="00C77562" w:rsidP="00C77562">
      <w:pPr>
        <w:spacing w:after="160" w:line="259" w:lineRule="auto"/>
        <w:rPr>
          <w:rFonts w:cs="Arial"/>
          <w:b/>
        </w:rPr>
      </w:pPr>
      <w:r w:rsidRPr="00FF01A0">
        <w:rPr>
          <w:rFonts w:cs="Arial"/>
        </w:rPr>
        <w:t>Aby mohla být Česká republika úspěšně transformována v plnohodnotnou digitální ekonomiku, je</w:t>
      </w:r>
      <w:r w:rsidR="004271D4" w:rsidRPr="00FF01A0">
        <w:rPr>
          <w:rFonts w:cs="Arial"/>
        </w:rPr>
        <w:t> </w:t>
      </w:r>
      <w:r w:rsidRPr="00FF01A0">
        <w:rPr>
          <w:rFonts w:cs="Arial"/>
        </w:rPr>
        <w:t>s ohledem na rychlý vývoj technologií nutné nastavit vedle dosavadních vertikálních (sektorových) i</w:t>
      </w:r>
      <w:r w:rsidR="004271D4" w:rsidRPr="00FF01A0">
        <w:rPr>
          <w:rFonts w:cs="Arial"/>
        </w:rPr>
        <w:t> </w:t>
      </w:r>
      <w:r w:rsidRPr="00FF01A0">
        <w:rPr>
          <w:rFonts w:cs="Arial"/>
        </w:rPr>
        <w:t xml:space="preserve">konkrétní horizontální cíle tak, aby byla jasně stanovena prioritní průřezová témata jako je například umělá inteligence, HPC nebo technologie </w:t>
      </w:r>
      <w:r w:rsidR="00D43E97" w:rsidRPr="00FF01A0">
        <w:rPr>
          <w:rFonts w:cs="Arial"/>
        </w:rPr>
        <w:t>B</w:t>
      </w:r>
      <w:r w:rsidRPr="00FF01A0">
        <w:rPr>
          <w:rFonts w:cs="Arial"/>
        </w:rPr>
        <w:t xml:space="preserve">lockchain.  </w:t>
      </w:r>
    </w:p>
    <w:p w14:paraId="36C6D473" w14:textId="77777777" w:rsidR="00C77562" w:rsidRPr="00FF01A0" w:rsidRDefault="00C77562" w:rsidP="00C77562">
      <w:pPr>
        <w:spacing w:after="160" w:line="259" w:lineRule="auto"/>
        <w:rPr>
          <w:rFonts w:cs="Arial"/>
          <w:b/>
        </w:rPr>
      </w:pPr>
      <w:r w:rsidRPr="00FF01A0">
        <w:rPr>
          <w:rFonts w:cs="Arial"/>
        </w:rPr>
        <w:t xml:space="preserve">Účelem tohoto cíle je definovat hlavní agendy, systematicky je konsolidovat, sledovat jejich vývoj, vzájemně propojovat informace a koordinovat jejich praktické naplňování. </w:t>
      </w:r>
    </w:p>
    <w:p w14:paraId="04D11C8B" w14:textId="058D2B68" w:rsidR="00C77562" w:rsidRPr="00FF01A0" w:rsidRDefault="00C22A77" w:rsidP="00C77562">
      <w:pPr>
        <w:spacing w:after="160" w:line="259" w:lineRule="auto"/>
        <w:rPr>
          <w:rFonts w:cs="Arial"/>
        </w:rPr>
      </w:pPr>
      <w:r w:rsidRPr="00FF01A0">
        <w:rPr>
          <w:rFonts w:cs="Arial"/>
        </w:rPr>
        <w:t xml:space="preserve">Priority digitalizace hospodářství ČR jsou popsány jak v zastřešujících materiálech Strategický rámec Česká republika 2030 a Implementační plán strategického rámce Česká republika 2030, tak v dílčích sektorových strategiích a metodikách, např. Národní strategie digitalizace zdravotnictví, </w:t>
      </w:r>
      <w:r w:rsidR="00C77562" w:rsidRPr="00FF01A0">
        <w:rPr>
          <w:rFonts w:cs="Arial"/>
        </w:rPr>
        <w:t>Akční plán k Národní strategii elektronického zdravotnictví ČR 2016 – 2020, Národní strategie ochrany zdraví a prevence nemocí – Zdraví 2020, Národní strategie pro vzácná onemocnění 2010 – 2020, Strategie digitalizace kulturního obsahu, Státní kulturní politika, Integrovaná strategie podpory kultury v ČR do roku 2020, Koncepce podpory umění v ČR 2015 – 2020, Koncepce rozvoj e</w:t>
      </w:r>
      <w:r w:rsidR="004271D4" w:rsidRPr="00FF01A0">
        <w:rPr>
          <w:rFonts w:cs="Arial"/>
        </w:rPr>
        <w:t>-M</w:t>
      </w:r>
      <w:r w:rsidR="00C77562" w:rsidRPr="00FF01A0">
        <w:rPr>
          <w:rFonts w:cs="Arial"/>
        </w:rPr>
        <w:t>uzejnictví v ČR 2015 – 2020, Metodika konceptu inteligentních měst, Státní politika životního prostředí, Plány pro zvládání povodňových rizik ČR (povodí Labe, Odra, Dunaj), Strategie resortu Ministerstva zemědělství České republiky s výhledem do roku 2030, Strategie bezpečnosti potravin a výživy 2014 – 2020, cíle v oblasti elektronizace justice jsou popsány v Rezortní strategii pro rozvoj e</w:t>
      </w:r>
      <w:r w:rsidR="004271D4" w:rsidRPr="00FF01A0">
        <w:rPr>
          <w:rFonts w:cs="Arial"/>
        </w:rPr>
        <w:t>-</w:t>
      </w:r>
      <w:r w:rsidR="00C77562" w:rsidRPr="00FF01A0">
        <w:rPr>
          <w:rFonts w:cs="Arial"/>
        </w:rPr>
        <w:t>Justice 2016</w:t>
      </w:r>
      <w:r w:rsidR="00BC7A7C" w:rsidRPr="00FF01A0">
        <w:rPr>
          <w:rFonts w:cs="Arial"/>
        </w:rPr>
        <w:t xml:space="preserve"> </w:t>
      </w:r>
      <w:r w:rsidR="00C77562" w:rsidRPr="00FF01A0">
        <w:rPr>
          <w:rFonts w:cs="Arial"/>
        </w:rPr>
        <w:t>-</w:t>
      </w:r>
      <w:r w:rsidR="00BC7A7C" w:rsidRPr="00FF01A0">
        <w:rPr>
          <w:rFonts w:cs="Arial"/>
        </w:rPr>
        <w:t xml:space="preserve"> </w:t>
      </w:r>
      <w:r w:rsidR="00C77562" w:rsidRPr="00FF01A0">
        <w:rPr>
          <w:rFonts w:cs="Arial"/>
        </w:rPr>
        <w:t>2020, Koncepce vězeňství do roku 2025, Strategie elektronizace zadávání veřejných zakázek pro období let 2016 až 2020, Strategie regionálního rozvoje ČR 2014 – 2020, Politika územního rozvoje České republiky, Politika architektury a stavební kultury ČR, Dopravní politika 2014 – 2020, Akční plán rozvoje inteligentních dopravních systémů v ČR do roku 2020, Národní akční plán čisté mobility, Koncepce letecké dopravy pro období let 2016 až 2020, Státní energetická koncepce, Iniciativa Průmysl 4.0, Národní akční plán pro chytré sítě, Koncepce podpory malých a středních podnikatelů na období 2014 – 2020 a dalších.</w:t>
      </w:r>
    </w:p>
    <w:p w14:paraId="65AE3378" w14:textId="77777777" w:rsidR="00D55BB7" w:rsidRPr="00A77CA9" w:rsidRDefault="00D55BB7" w:rsidP="00C77562">
      <w:pPr>
        <w:spacing w:after="160" w:line="259" w:lineRule="auto"/>
        <w:rPr>
          <w:rFonts w:ascii="Arial" w:hAnsi="Arial" w:cs="Arial"/>
        </w:rPr>
      </w:pPr>
      <w:r w:rsidRPr="00A77CA9">
        <w:rPr>
          <w:rFonts w:ascii="Arial" w:hAnsi="Arial" w:cs="Arial"/>
        </w:rPr>
        <w:br w:type="page"/>
      </w:r>
    </w:p>
    <w:p w14:paraId="4FDEEB1E" w14:textId="5FAE6FB8" w:rsidR="00740CE9" w:rsidRPr="00A77CA9" w:rsidRDefault="003E320C" w:rsidP="003E320C">
      <w:pPr>
        <w:pStyle w:val="Nadpis2"/>
        <w:rPr>
          <w:rFonts w:ascii="Arial" w:hAnsi="Arial" w:cs="Arial"/>
        </w:rPr>
      </w:pPr>
      <w:r w:rsidRPr="00A77CA9">
        <w:rPr>
          <w:rFonts w:ascii="Arial" w:hAnsi="Arial" w:cs="Arial"/>
        </w:rPr>
        <w:lastRenderedPageBreak/>
        <w:t xml:space="preserve"> </w:t>
      </w:r>
      <w:bookmarkStart w:id="7" w:name="_Toc4450636"/>
      <w:r w:rsidR="00B1336E" w:rsidRPr="00A77CA9">
        <w:rPr>
          <w:rFonts w:ascii="Arial" w:hAnsi="Arial" w:cs="Arial"/>
        </w:rPr>
        <w:t>S</w:t>
      </w:r>
      <w:r w:rsidR="00A03AE5" w:rsidRPr="00A77CA9">
        <w:rPr>
          <w:rFonts w:ascii="Arial" w:hAnsi="Arial" w:cs="Arial"/>
        </w:rPr>
        <w:t xml:space="preserve">ouhrnné </w:t>
      </w:r>
      <w:r w:rsidR="00740CE9" w:rsidRPr="00A77CA9">
        <w:rPr>
          <w:rFonts w:ascii="Arial" w:hAnsi="Arial" w:cs="Arial"/>
        </w:rPr>
        <w:t>údaje</w:t>
      </w:r>
      <w:r w:rsidR="00CE5389">
        <w:rPr>
          <w:rFonts w:ascii="Arial" w:hAnsi="Arial" w:cs="Arial"/>
        </w:rPr>
        <w:t xml:space="preserve"> (záměry A, B, C)</w:t>
      </w:r>
      <w:bookmarkEnd w:id="7"/>
    </w:p>
    <w:p w14:paraId="787F1AA1" w14:textId="0474E492" w:rsidR="00DB56FF" w:rsidRPr="00FF01A0" w:rsidRDefault="00975107" w:rsidP="00575FD4">
      <w:pPr>
        <w:rPr>
          <w:rFonts w:cs="Arial"/>
        </w:rPr>
      </w:pPr>
      <w:r w:rsidRPr="00FF01A0">
        <w:rPr>
          <w:rFonts w:cs="Arial"/>
        </w:rPr>
        <w:t xml:space="preserve">Statistika katalogu záměrů </w:t>
      </w:r>
      <w:r w:rsidRPr="00FF01A0">
        <w:rPr>
          <w:rFonts w:cs="Arial"/>
          <w:bCs/>
        </w:rPr>
        <w:t>dle stupně připravenosti (A, B, C)</w:t>
      </w:r>
      <w:r w:rsidRPr="00FF01A0">
        <w:rPr>
          <w:rFonts w:cs="Arial"/>
        </w:rPr>
        <w:t>.</w:t>
      </w:r>
    </w:p>
    <w:p w14:paraId="01E465DD" w14:textId="5E83B6DF" w:rsidR="00E90244" w:rsidRPr="00681B0D" w:rsidRDefault="001E1F73" w:rsidP="00681B0D">
      <w:pPr>
        <w:pStyle w:val="Nadpis3"/>
        <w:rPr>
          <w:rFonts w:ascii="Arial" w:hAnsi="Arial" w:cs="Arial"/>
        </w:rPr>
      </w:pPr>
      <w:bookmarkStart w:id="8" w:name="_Toc4450637"/>
      <w:r w:rsidRPr="00681B0D">
        <w:rPr>
          <w:rFonts w:ascii="Arial" w:hAnsi="Arial" w:cs="Arial"/>
        </w:rPr>
        <w:t>Počty záměrů a odhad finanční alokace v rezortech a úřadech</w:t>
      </w:r>
      <w:bookmarkEnd w:id="8"/>
      <w:r w:rsidRPr="00681B0D">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2620"/>
        <w:gridCol w:w="1708"/>
        <w:gridCol w:w="2443"/>
        <w:gridCol w:w="2441"/>
      </w:tblGrid>
      <w:tr w:rsidR="00E90244" w:rsidRPr="00E90244" w14:paraId="2DB3374F" w14:textId="77777777" w:rsidTr="00E90244">
        <w:trPr>
          <w:trHeight w:val="559"/>
        </w:trPr>
        <w:tc>
          <w:tcPr>
            <w:tcW w:w="1422" w:type="pct"/>
            <w:tcBorders>
              <w:top w:val="nil"/>
              <w:left w:val="single" w:sz="4" w:space="0" w:color="auto"/>
              <w:bottom w:val="single" w:sz="4" w:space="0" w:color="4472C4"/>
              <w:right w:val="single" w:sz="4" w:space="0" w:color="auto"/>
            </w:tcBorders>
            <w:shd w:val="clear" w:color="203764" w:fill="203764"/>
            <w:vAlign w:val="bottom"/>
            <w:hideMark/>
          </w:tcPr>
          <w:p w14:paraId="322471E7"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Stav / Gesční úřad</w:t>
            </w:r>
          </w:p>
        </w:tc>
        <w:tc>
          <w:tcPr>
            <w:tcW w:w="927" w:type="pct"/>
            <w:tcBorders>
              <w:top w:val="nil"/>
              <w:left w:val="single" w:sz="4" w:space="0" w:color="auto"/>
              <w:bottom w:val="single" w:sz="4" w:space="0" w:color="4472C4"/>
              <w:right w:val="single" w:sz="4" w:space="0" w:color="auto"/>
            </w:tcBorders>
            <w:shd w:val="clear" w:color="203764" w:fill="203764"/>
            <w:vAlign w:val="bottom"/>
            <w:hideMark/>
          </w:tcPr>
          <w:p w14:paraId="3B32819D"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Počet záměrů</w:t>
            </w:r>
          </w:p>
        </w:tc>
        <w:tc>
          <w:tcPr>
            <w:tcW w:w="1326" w:type="pct"/>
            <w:tcBorders>
              <w:top w:val="nil"/>
              <w:left w:val="single" w:sz="4" w:space="0" w:color="auto"/>
              <w:bottom w:val="single" w:sz="4" w:space="0" w:color="4472C4"/>
              <w:right w:val="single" w:sz="4" w:space="0" w:color="auto"/>
            </w:tcBorders>
            <w:shd w:val="clear" w:color="203764" w:fill="203764"/>
            <w:vAlign w:val="bottom"/>
            <w:hideMark/>
          </w:tcPr>
          <w:p w14:paraId="1BA33496" w14:textId="221D9D9E"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c>
          <w:tcPr>
            <w:tcW w:w="1326" w:type="pct"/>
            <w:tcBorders>
              <w:top w:val="nil"/>
              <w:left w:val="single" w:sz="4" w:space="0" w:color="auto"/>
              <w:bottom w:val="single" w:sz="4" w:space="0" w:color="4472C4"/>
              <w:right w:val="single" w:sz="4" w:space="0" w:color="auto"/>
            </w:tcBorders>
            <w:shd w:val="clear" w:color="203764" w:fill="203764"/>
            <w:vAlign w:val="bottom"/>
            <w:hideMark/>
          </w:tcPr>
          <w:p w14:paraId="5F251C15" w14:textId="586E4BB3"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Externí</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r>
      <w:tr w:rsidR="00E90244" w:rsidRPr="00E90244" w14:paraId="72D49E50" w14:textId="77777777" w:rsidTr="00E90244">
        <w:trPr>
          <w:trHeight w:val="300"/>
        </w:trPr>
        <w:tc>
          <w:tcPr>
            <w:tcW w:w="142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F5D97D5"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A</w:t>
            </w:r>
          </w:p>
        </w:tc>
        <w:tc>
          <w:tcPr>
            <w:tcW w:w="92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496A0D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14</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1A454FB"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693,00</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85CFFF9"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695,50</w:t>
            </w:r>
          </w:p>
        </w:tc>
      </w:tr>
      <w:tr w:rsidR="00E90244" w:rsidRPr="00E90244" w14:paraId="79A0463A"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CA5F5E"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MPO</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B9802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770ED3"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239,50</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806B47"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242,00</w:t>
            </w:r>
          </w:p>
        </w:tc>
      </w:tr>
      <w:tr w:rsidR="00E90244" w:rsidRPr="00E90244" w14:paraId="46D0DA28"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4B30B32"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MŽP</w:t>
            </w:r>
          </w:p>
        </w:tc>
        <w:tc>
          <w:tcPr>
            <w:tcW w:w="92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C134D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614CE03"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4,00</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72FFB84"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4,00</w:t>
            </w:r>
          </w:p>
        </w:tc>
      </w:tr>
      <w:tr w:rsidR="00E90244" w:rsidRPr="00E90244" w14:paraId="14EB003F"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4E1D40"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ÚOHS</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0C50F9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F410EA"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399A8E"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r>
      <w:tr w:rsidR="00E90244" w:rsidRPr="00E90244" w14:paraId="581414DD"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6752F61"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MK</w:t>
            </w:r>
          </w:p>
        </w:tc>
        <w:tc>
          <w:tcPr>
            <w:tcW w:w="92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A7627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7890D2"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449,50</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458A73A"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449,50</w:t>
            </w:r>
          </w:p>
        </w:tc>
      </w:tr>
      <w:tr w:rsidR="00E90244" w:rsidRPr="00E90244" w14:paraId="54DDB7F8" w14:textId="77777777" w:rsidTr="00E90244">
        <w:trPr>
          <w:trHeight w:val="300"/>
        </w:trPr>
        <w:tc>
          <w:tcPr>
            <w:tcW w:w="142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571565A"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B</w:t>
            </w:r>
          </w:p>
        </w:tc>
        <w:tc>
          <w:tcPr>
            <w:tcW w:w="92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80A7C0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9</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54527BC"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2 125,50</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9120F31"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2 608,00</w:t>
            </w:r>
          </w:p>
        </w:tc>
      </w:tr>
      <w:tr w:rsidR="00E90244" w:rsidRPr="00E90244" w14:paraId="35FD3EB2"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E797E2"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MV</w:t>
            </w:r>
          </w:p>
        </w:tc>
        <w:tc>
          <w:tcPr>
            <w:tcW w:w="92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7BA9D6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36671E"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1EC1CB"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r>
      <w:tr w:rsidR="00E90244" w:rsidRPr="00E90244" w14:paraId="0DF611A3"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5B041C"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MPO</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1B9910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5</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FD4767"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103,50</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A92B7B"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156,00</w:t>
            </w:r>
          </w:p>
        </w:tc>
      </w:tr>
      <w:tr w:rsidR="00E90244" w:rsidRPr="00E90244" w14:paraId="3A3D6CDA"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0F48BF"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MZ</w:t>
            </w:r>
          </w:p>
        </w:tc>
        <w:tc>
          <w:tcPr>
            <w:tcW w:w="92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66998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01BED11"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2 000,00</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625AAD"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2 400,00</w:t>
            </w:r>
          </w:p>
        </w:tc>
      </w:tr>
      <w:tr w:rsidR="00E90244" w:rsidRPr="00E90244" w14:paraId="6E0A2B92"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85AC6D"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MMR</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34CB8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700202"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20,00</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09E104"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50,00</w:t>
            </w:r>
          </w:p>
        </w:tc>
      </w:tr>
      <w:tr w:rsidR="00E90244" w:rsidRPr="00E90244" w14:paraId="485D979C" w14:textId="77777777" w:rsidTr="00E90244">
        <w:trPr>
          <w:trHeight w:val="300"/>
        </w:trPr>
        <w:tc>
          <w:tcPr>
            <w:tcW w:w="142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7366711"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C</w:t>
            </w:r>
          </w:p>
        </w:tc>
        <w:tc>
          <w:tcPr>
            <w:tcW w:w="92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D1CC7B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3</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426E829"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9,00</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3A55293"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12,00</w:t>
            </w:r>
          </w:p>
        </w:tc>
      </w:tr>
      <w:tr w:rsidR="00E90244" w:rsidRPr="00E90244" w14:paraId="2F564BA9"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8E1D14"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MPO</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FE673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C9EEB0"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2D6A3C9"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r>
      <w:tr w:rsidR="00E90244" w:rsidRPr="00E90244" w14:paraId="584B58A6"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CA14CC4"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MD</w:t>
            </w:r>
          </w:p>
        </w:tc>
        <w:tc>
          <w:tcPr>
            <w:tcW w:w="92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0AC1C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B919E7"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23A3B0"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r>
      <w:tr w:rsidR="00E90244" w:rsidRPr="00E90244" w14:paraId="1FA7595D" w14:textId="77777777" w:rsidTr="00E90244">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D94BD9B"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MZe</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E3AD35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1CA0633"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8,00</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5C8D58"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10,00</w:t>
            </w:r>
          </w:p>
        </w:tc>
      </w:tr>
      <w:tr w:rsidR="00E90244" w:rsidRPr="00E90244" w14:paraId="74C05142" w14:textId="77777777" w:rsidTr="00E90244">
        <w:trPr>
          <w:trHeight w:val="300"/>
        </w:trPr>
        <w:tc>
          <w:tcPr>
            <w:tcW w:w="1422" w:type="pct"/>
            <w:tcBorders>
              <w:top w:val="single" w:sz="4" w:space="0" w:color="D9E1F2"/>
              <w:left w:val="single" w:sz="4" w:space="0" w:color="auto"/>
              <w:bottom w:val="nil"/>
              <w:right w:val="single" w:sz="4" w:space="0" w:color="auto"/>
            </w:tcBorders>
            <w:shd w:val="clear" w:color="203764" w:fill="203764"/>
            <w:vAlign w:val="bottom"/>
            <w:hideMark/>
          </w:tcPr>
          <w:p w14:paraId="721C09F1"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c>
          <w:tcPr>
            <w:tcW w:w="927" w:type="pct"/>
            <w:tcBorders>
              <w:top w:val="single" w:sz="4" w:space="0" w:color="D9E1F2"/>
              <w:left w:val="single" w:sz="4" w:space="0" w:color="auto"/>
              <w:bottom w:val="nil"/>
              <w:right w:val="single" w:sz="4" w:space="0" w:color="auto"/>
            </w:tcBorders>
            <w:shd w:val="clear" w:color="203764" w:fill="203764"/>
            <w:noWrap/>
            <w:vAlign w:val="bottom"/>
            <w:hideMark/>
          </w:tcPr>
          <w:p w14:paraId="38B6557E"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26</w:t>
            </w:r>
          </w:p>
        </w:tc>
        <w:tc>
          <w:tcPr>
            <w:tcW w:w="1326" w:type="pct"/>
            <w:tcBorders>
              <w:top w:val="single" w:sz="4" w:space="0" w:color="D9E1F2"/>
              <w:left w:val="single" w:sz="4" w:space="0" w:color="auto"/>
              <w:bottom w:val="nil"/>
              <w:right w:val="single" w:sz="4" w:space="0" w:color="auto"/>
            </w:tcBorders>
            <w:shd w:val="clear" w:color="203764" w:fill="203764"/>
            <w:noWrap/>
            <w:vAlign w:val="bottom"/>
            <w:hideMark/>
          </w:tcPr>
          <w:p w14:paraId="45FA8ED3" w14:textId="77777777" w:rsidR="00E90244" w:rsidRPr="00E90244" w:rsidRDefault="00E90244" w:rsidP="00E90244">
            <w:pPr>
              <w:spacing w:after="0" w:line="240" w:lineRule="auto"/>
              <w:jc w:val="righ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2 827,50</w:t>
            </w:r>
          </w:p>
        </w:tc>
        <w:tc>
          <w:tcPr>
            <w:tcW w:w="1326" w:type="pct"/>
            <w:tcBorders>
              <w:top w:val="single" w:sz="4" w:space="0" w:color="D9E1F2"/>
              <w:left w:val="single" w:sz="4" w:space="0" w:color="auto"/>
              <w:bottom w:val="nil"/>
              <w:right w:val="single" w:sz="4" w:space="0" w:color="auto"/>
            </w:tcBorders>
            <w:shd w:val="clear" w:color="203764" w:fill="203764"/>
            <w:noWrap/>
            <w:vAlign w:val="bottom"/>
            <w:hideMark/>
          </w:tcPr>
          <w:p w14:paraId="38461C81" w14:textId="77777777" w:rsidR="00E90244" w:rsidRPr="00E90244" w:rsidRDefault="00E90244" w:rsidP="00E90244">
            <w:pPr>
              <w:spacing w:after="0" w:line="240" w:lineRule="auto"/>
              <w:jc w:val="righ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3 315,50</w:t>
            </w:r>
          </w:p>
        </w:tc>
      </w:tr>
    </w:tbl>
    <w:p w14:paraId="72DA6415" w14:textId="25FED0F8" w:rsidR="004E7AC9" w:rsidRDefault="004E7AC9" w:rsidP="00575FD4">
      <w:pPr>
        <w:rPr>
          <w:rFonts w:ascii="Arial" w:hAnsi="Arial" w:cs="Arial"/>
        </w:rPr>
      </w:pPr>
    </w:p>
    <w:p w14:paraId="3BA389D1" w14:textId="77777777" w:rsidR="004E7AC9" w:rsidRDefault="004E7AC9">
      <w:pPr>
        <w:spacing w:after="160" w:line="259" w:lineRule="auto"/>
        <w:jc w:val="left"/>
        <w:rPr>
          <w:rFonts w:ascii="Arial" w:hAnsi="Arial" w:cs="Arial"/>
        </w:rPr>
      </w:pPr>
      <w:r>
        <w:rPr>
          <w:rFonts w:ascii="Arial" w:hAnsi="Arial" w:cs="Arial"/>
        </w:rPr>
        <w:br w:type="page"/>
      </w:r>
    </w:p>
    <w:p w14:paraId="2F03B17F" w14:textId="7695CFDE" w:rsidR="00681B0D" w:rsidRPr="00A77CA9" w:rsidRDefault="00740CE9" w:rsidP="00681B0D">
      <w:pPr>
        <w:pStyle w:val="Nadpis3"/>
        <w:rPr>
          <w:rFonts w:ascii="Arial" w:hAnsi="Arial" w:cs="Arial"/>
        </w:rPr>
      </w:pPr>
      <w:bookmarkStart w:id="9" w:name="_Toc4450638"/>
      <w:r w:rsidRPr="00A77CA9">
        <w:rPr>
          <w:rFonts w:ascii="Arial" w:hAnsi="Arial" w:cs="Arial"/>
        </w:rPr>
        <w:lastRenderedPageBreak/>
        <w:t>Počty záměrů</w:t>
      </w:r>
      <w:r w:rsidR="00A03AE5" w:rsidRPr="00A77CA9">
        <w:rPr>
          <w:rFonts w:ascii="Arial" w:hAnsi="Arial" w:cs="Arial"/>
        </w:rPr>
        <w:t xml:space="preserve"> </w:t>
      </w:r>
      <w:r w:rsidR="00632D6E" w:rsidRPr="00A77CA9">
        <w:rPr>
          <w:rFonts w:ascii="Arial" w:hAnsi="Arial" w:cs="Arial"/>
        </w:rPr>
        <w:t xml:space="preserve">a odhad finanční alokace </w:t>
      </w:r>
      <w:r w:rsidR="00A03AE5" w:rsidRPr="00A77CA9">
        <w:rPr>
          <w:rFonts w:ascii="Arial" w:hAnsi="Arial" w:cs="Arial"/>
        </w:rPr>
        <w:t>v dílčích cílech</w:t>
      </w:r>
      <w:bookmarkEnd w:id="9"/>
      <w:r w:rsidR="00632D6E" w:rsidRPr="00A77CA9">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2458"/>
        <w:gridCol w:w="1728"/>
        <w:gridCol w:w="2513"/>
        <w:gridCol w:w="2513"/>
      </w:tblGrid>
      <w:tr w:rsidR="00E90244" w:rsidRPr="00E90244" w14:paraId="66B59129" w14:textId="77777777" w:rsidTr="004E7AC9">
        <w:trPr>
          <w:trHeight w:val="567"/>
        </w:trPr>
        <w:tc>
          <w:tcPr>
            <w:tcW w:w="1334" w:type="pct"/>
            <w:tcBorders>
              <w:top w:val="nil"/>
              <w:left w:val="single" w:sz="4" w:space="0" w:color="auto"/>
              <w:bottom w:val="single" w:sz="4" w:space="0" w:color="4472C4"/>
              <w:right w:val="single" w:sz="4" w:space="0" w:color="auto"/>
            </w:tcBorders>
            <w:shd w:val="clear" w:color="203764" w:fill="203764"/>
            <w:noWrap/>
            <w:vAlign w:val="bottom"/>
            <w:hideMark/>
          </w:tcPr>
          <w:p w14:paraId="72996842"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Stav / Dílčí cíl</w:t>
            </w:r>
          </w:p>
        </w:tc>
        <w:tc>
          <w:tcPr>
            <w:tcW w:w="938" w:type="pct"/>
            <w:tcBorders>
              <w:top w:val="nil"/>
              <w:left w:val="single" w:sz="4" w:space="0" w:color="auto"/>
              <w:bottom w:val="single" w:sz="4" w:space="0" w:color="4472C4"/>
              <w:right w:val="single" w:sz="4" w:space="0" w:color="auto"/>
            </w:tcBorders>
            <w:shd w:val="clear" w:color="203764" w:fill="203764"/>
            <w:noWrap/>
            <w:vAlign w:val="bottom"/>
            <w:hideMark/>
          </w:tcPr>
          <w:p w14:paraId="02418DD6"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Počet záměrů</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27EB06E9" w14:textId="468200B2"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7E74ED03" w14:textId="1C187CC3"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Externí náklady realizace do (mil.</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r>
      <w:tr w:rsidR="00E90244" w:rsidRPr="00E90244" w14:paraId="0E66E75C" w14:textId="77777777" w:rsidTr="00E90244">
        <w:trPr>
          <w:trHeight w:val="379"/>
        </w:trPr>
        <w:tc>
          <w:tcPr>
            <w:tcW w:w="133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E8EC283"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A</w:t>
            </w:r>
          </w:p>
        </w:tc>
        <w:tc>
          <w:tcPr>
            <w:tcW w:w="9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5C8F5A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14</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984EE3F"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693,00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BB4B3E9"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695,50</w:t>
            </w:r>
          </w:p>
        </w:tc>
      </w:tr>
      <w:tr w:rsidR="00E90244" w:rsidRPr="00E90244" w14:paraId="3577775E" w14:textId="77777777" w:rsidTr="00E90244">
        <w:trPr>
          <w:trHeight w:val="342"/>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CC675B0"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2.01</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9D9C6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870A58"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0A49867"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r>
      <w:tr w:rsidR="00E90244" w:rsidRPr="00E90244" w14:paraId="680C9774" w14:textId="77777777" w:rsidTr="00E90244">
        <w:trPr>
          <w:trHeight w:val="36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2B23B8"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2.04</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062A2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3</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8AF720"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116,00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3756DF"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116,00</w:t>
            </w:r>
          </w:p>
        </w:tc>
      </w:tr>
      <w:tr w:rsidR="00E90244" w:rsidRPr="00E90244" w14:paraId="710F1018"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61B334D"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2.05</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C8BFBF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4E419E"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10,50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2383325"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13,00</w:t>
            </w:r>
          </w:p>
        </w:tc>
      </w:tr>
      <w:tr w:rsidR="00E90244" w:rsidRPr="00E90244" w14:paraId="177FA884"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E95A15"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2.07</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31D11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2F23B0"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D7909F4"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r>
      <w:tr w:rsidR="00E90244" w:rsidRPr="00E90244" w14:paraId="16E36F94"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707F63"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2.09</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1D3AB9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6B9E25"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9ED1CC"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r>
      <w:tr w:rsidR="00E90244" w:rsidRPr="00E90244" w14:paraId="1A95873C" w14:textId="77777777" w:rsidTr="00E90244">
        <w:trPr>
          <w:trHeight w:val="36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E3C4CF8"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2.11</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A61958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B1D778"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A413B8"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r>
      <w:tr w:rsidR="00E90244" w:rsidRPr="00E90244" w14:paraId="69026CF2"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571D958"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2.12</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ABE8E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138B8F"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1DDE761"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r>
      <w:tr w:rsidR="00E90244" w:rsidRPr="00E90244" w14:paraId="76A17257" w14:textId="77777777" w:rsidTr="00E90244">
        <w:trPr>
          <w:trHeight w:val="342"/>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1A71BC"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2.13</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A89E96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3</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7CBDF6C"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565,50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3470542"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565,50</w:t>
            </w:r>
          </w:p>
        </w:tc>
      </w:tr>
      <w:tr w:rsidR="00E90244" w:rsidRPr="00E90244" w14:paraId="07A9F888" w14:textId="77777777" w:rsidTr="00E90244">
        <w:trPr>
          <w:trHeight w:val="300"/>
        </w:trPr>
        <w:tc>
          <w:tcPr>
            <w:tcW w:w="133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AAC6ABE"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B</w:t>
            </w:r>
          </w:p>
        </w:tc>
        <w:tc>
          <w:tcPr>
            <w:tcW w:w="9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387CDA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9</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BEA005E"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2 125,50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B1D21E3"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2 608,00</w:t>
            </w:r>
          </w:p>
        </w:tc>
      </w:tr>
      <w:tr w:rsidR="00E90244" w:rsidRPr="00E90244" w14:paraId="5B7731BA"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B01E93"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2.02</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591A47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F5FA334"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04D549"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r>
      <w:tr w:rsidR="00E90244" w:rsidRPr="00E90244" w14:paraId="6D02E039"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BB8F1B"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2.03</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6DACD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8B95A1"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F83B2C"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r>
      <w:tr w:rsidR="00E90244" w:rsidRPr="00E90244" w14:paraId="0BF7553E"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60D15C"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2.05</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4C8A9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6CB5D7"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1,50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88D8F0"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r>
      <w:tr w:rsidR="00E90244" w:rsidRPr="00E90244" w14:paraId="0DCA4E3D" w14:textId="77777777" w:rsidTr="00E90244">
        <w:trPr>
          <w:trHeight w:val="402"/>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A8DEE23"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2.07</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1F57A8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6B31C9"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61DF8F"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r>
      <w:tr w:rsidR="00E90244" w:rsidRPr="00E90244" w14:paraId="523B8FB5" w14:textId="77777777" w:rsidTr="00E90244">
        <w:trPr>
          <w:trHeight w:val="379"/>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28331C"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2.08</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23D6E7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9C2EADF"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2 001,00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B95696"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2 402,00</w:t>
            </w:r>
          </w:p>
        </w:tc>
      </w:tr>
      <w:tr w:rsidR="00E90244" w:rsidRPr="00E90244" w14:paraId="62C3B3F8"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04FD14"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2.10</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46DB87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49882A"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20,00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F9872E"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50,00</w:t>
            </w:r>
          </w:p>
        </w:tc>
      </w:tr>
      <w:tr w:rsidR="00E90244" w:rsidRPr="00E90244" w14:paraId="6C6BD37C"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8DC1D25"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2.13</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56C51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D318F5"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714B8A"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150,00</w:t>
            </w:r>
          </w:p>
        </w:tc>
      </w:tr>
      <w:tr w:rsidR="00E90244" w:rsidRPr="00E90244" w14:paraId="05C864FF" w14:textId="77777777" w:rsidTr="00E90244">
        <w:trPr>
          <w:trHeight w:val="300"/>
        </w:trPr>
        <w:tc>
          <w:tcPr>
            <w:tcW w:w="133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F9D1A87"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C</w:t>
            </w:r>
          </w:p>
        </w:tc>
        <w:tc>
          <w:tcPr>
            <w:tcW w:w="9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90FAF3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3</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9C0D845"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9,00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635B75D" w14:textId="77777777" w:rsidR="00E90244" w:rsidRPr="00E90244" w:rsidRDefault="00E90244" w:rsidP="00E90244">
            <w:pPr>
              <w:spacing w:after="0" w:line="240" w:lineRule="auto"/>
              <w:jc w:val="righ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12,00</w:t>
            </w:r>
          </w:p>
        </w:tc>
      </w:tr>
      <w:tr w:rsidR="00E90244" w:rsidRPr="00E90244" w14:paraId="1EA79004"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D74800"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2.03</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F21F2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A1545C"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32E34AD"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r>
      <w:tr w:rsidR="00E90244" w:rsidRPr="00E90244" w14:paraId="59DD5D7F"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4CA1A7"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2.09</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FE256F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300126"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1A8F575"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r>
      <w:tr w:rsidR="00E90244" w:rsidRPr="00E90244" w14:paraId="72ED2AC5" w14:textId="77777777" w:rsidTr="00E90244">
        <w:trPr>
          <w:trHeight w:val="30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C58C2BB" w14:textId="77777777" w:rsidR="00E90244" w:rsidRPr="00E90244" w:rsidRDefault="00E90244" w:rsidP="00E90244">
            <w:pPr>
              <w:spacing w:after="0" w:line="240" w:lineRule="auto"/>
              <w:ind w:firstLineChars="100" w:firstLine="200"/>
              <w:jc w:val="left"/>
              <w:rPr>
                <w:rFonts w:eastAsia="Times New Roman" w:cs="Arial"/>
                <w:color w:val="000000"/>
                <w:spacing w:val="0"/>
                <w:szCs w:val="20"/>
                <w:lang w:eastAsia="cs-CZ"/>
              </w:rPr>
            </w:pPr>
            <w:r w:rsidRPr="00E90244">
              <w:rPr>
                <w:rFonts w:eastAsia="Times New Roman" w:cs="Arial"/>
                <w:color w:val="000000"/>
                <w:spacing w:val="0"/>
                <w:szCs w:val="20"/>
                <w:lang w:eastAsia="cs-CZ"/>
              </w:rPr>
              <w:t>DES 2.13</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433418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647C82"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8,00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0932C2" w14:textId="77777777" w:rsidR="00E90244" w:rsidRPr="00E90244" w:rsidRDefault="00E90244" w:rsidP="00E90244">
            <w:pPr>
              <w:spacing w:after="0" w:line="240" w:lineRule="auto"/>
              <w:jc w:val="right"/>
              <w:rPr>
                <w:rFonts w:eastAsia="Times New Roman" w:cs="Arial"/>
                <w:color w:val="000000"/>
                <w:spacing w:val="0"/>
                <w:szCs w:val="20"/>
                <w:lang w:eastAsia="cs-CZ"/>
              </w:rPr>
            </w:pPr>
            <w:r w:rsidRPr="00E90244">
              <w:rPr>
                <w:rFonts w:eastAsia="Times New Roman" w:cs="Arial"/>
                <w:color w:val="000000"/>
                <w:spacing w:val="0"/>
                <w:szCs w:val="20"/>
                <w:lang w:eastAsia="cs-CZ"/>
              </w:rPr>
              <w:t>10,00</w:t>
            </w:r>
          </w:p>
        </w:tc>
      </w:tr>
      <w:tr w:rsidR="00E90244" w:rsidRPr="00E90244" w14:paraId="53AA8365" w14:textId="77777777" w:rsidTr="00E90244">
        <w:trPr>
          <w:trHeight w:val="300"/>
        </w:trPr>
        <w:tc>
          <w:tcPr>
            <w:tcW w:w="1334" w:type="pct"/>
            <w:tcBorders>
              <w:top w:val="single" w:sz="4" w:space="0" w:color="D9E1F2"/>
              <w:left w:val="single" w:sz="4" w:space="0" w:color="auto"/>
              <w:bottom w:val="nil"/>
              <w:right w:val="single" w:sz="4" w:space="0" w:color="auto"/>
            </w:tcBorders>
            <w:shd w:val="clear" w:color="203764" w:fill="203764"/>
            <w:vAlign w:val="bottom"/>
            <w:hideMark/>
          </w:tcPr>
          <w:p w14:paraId="0F8EAFCC"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c>
          <w:tcPr>
            <w:tcW w:w="938" w:type="pct"/>
            <w:tcBorders>
              <w:top w:val="single" w:sz="4" w:space="0" w:color="D9E1F2"/>
              <w:left w:val="single" w:sz="4" w:space="0" w:color="auto"/>
              <w:bottom w:val="nil"/>
              <w:right w:val="single" w:sz="4" w:space="0" w:color="auto"/>
            </w:tcBorders>
            <w:shd w:val="clear" w:color="203764" w:fill="203764"/>
            <w:noWrap/>
            <w:vAlign w:val="bottom"/>
            <w:hideMark/>
          </w:tcPr>
          <w:p w14:paraId="6FFACBB2"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26</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03655A6A" w14:textId="77777777" w:rsidR="00E90244" w:rsidRPr="00E90244" w:rsidRDefault="00E90244" w:rsidP="00E90244">
            <w:pPr>
              <w:spacing w:after="0" w:line="240" w:lineRule="auto"/>
              <w:jc w:val="righ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2 827,50</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624A339A" w14:textId="77777777" w:rsidR="00E90244" w:rsidRPr="00E90244" w:rsidRDefault="00E90244" w:rsidP="00E90244">
            <w:pPr>
              <w:spacing w:after="0" w:line="240" w:lineRule="auto"/>
              <w:jc w:val="righ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3 315,50</w:t>
            </w:r>
          </w:p>
        </w:tc>
      </w:tr>
    </w:tbl>
    <w:p w14:paraId="2089A01E" w14:textId="7F20D053" w:rsidR="00A65118" w:rsidRPr="00A77CA9" w:rsidRDefault="00A65118" w:rsidP="00FB50F2">
      <w:pPr>
        <w:rPr>
          <w:rFonts w:ascii="Arial" w:hAnsi="Arial" w:cs="Arial"/>
          <w:highlight w:val="yellow"/>
        </w:rPr>
      </w:pPr>
    </w:p>
    <w:p w14:paraId="1EAB548B" w14:textId="77777777" w:rsidR="004E7AC9" w:rsidRDefault="004E7AC9">
      <w:pPr>
        <w:spacing w:after="160" w:line="259" w:lineRule="auto"/>
        <w:jc w:val="left"/>
        <w:rPr>
          <w:rFonts w:ascii="Arial" w:hAnsi="Arial" w:cs="Arial"/>
          <w:highlight w:val="yellow"/>
        </w:rPr>
      </w:pPr>
      <w:r>
        <w:rPr>
          <w:rFonts w:ascii="Arial" w:hAnsi="Arial" w:cs="Arial"/>
          <w:highlight w:val="yellow"/>
        </w:rPr>
        <w:br w:type="page"/>
      </w:r>
    </w:p>
    <w:p w14:paraId="12ED2DC7" w14:textId="0D59A9FA" w:rsidR="00575FD4" w:rsidRPr="00A77CA9" w:rsidRDefault="00947734" w:rsidP="001E1F73">
      <w:pPr>
        <w:pStyle w:val="Nadpis1"/>
        <w:spacing w:after="0"/>
        <w:rPr>
          <w:rFonts w:ascii="Arial" w:hAnsi="Arial" w:cs="Arial"/>
        </w:rPr>
      </w:pPr>
      <w:r w:rsidRPr="00A77CA9">
        <w:rPr>
          <w:rFonts w:ascii="Arial" w:hAnsi="Arial" w:cs="Arial"/>
        </w:rPr>
        <w:lastRenderedPageBreak/>
        <w:t xml:space="preserve"> </w:t>
      </w:r>
      <w:bookmarkStart w:id="10" w:name="_Toc4450639"/>
      <w:r w:rsidR="00B1336E" w:rsidRPr="00A77CA9">
        <w:rPr>
          <w:rFonts w:ascii="Arial" w:hAnsi="Arial" w:cs="Arial"/>
        </w:rPr>
        <w:t>Sestava záměrů dle data ukončení realizace</w:t>
      </w:r>
      <w:r w:rsidR="00CE5389">
        <w:rPr>
          <w:rFonts w:ascii="Arial" w:hAnsi="Arial" w:cs="Arial"/>
        </w:rPr>
        <w:t xml:space="preserve"> (záměry B, C)</w:t>
      </w:r>
      <w:bookmarkEnd w:id="10"/>
      <w:r w:rsidR="00575FD4" w:rsidRPr="00A77CA9">
        <w:rPr>
          <w:rFonts w:ascii="Arial" w:hAnsi="Arial" w:cs="Arial"/>
        </w:rPr>
        <w:fldChar w:fldCharType="begin"/>
      </w:r>
      <w:r w:rsidR="00575FD4" w:rsidRPr="00A77CA9">
        <w:rPr>
          <w:rFonts w:ascii="Arial" w:hAnsi="Arial" w:cs="Arial"/>
        </w:rPr>
        <w:instrText xml:space="preserve"> LINK Excel.Sheet.12 "C:\\Users\\MILKO\\OneDrive - NAKIT\\Plocha\\22.1.2019 - IP\\Kopie - Uplna_sestava_zameru_DC_All_2_22-01-2019 _ Dezi _ ČDE.xlsx" "2!R5C1:R25C2" \a \f 4 \h </w:instrText>
      </w:r>
      <w:r w:rsidR="004271D4">
        <w:rPr>
          <w:rFonts w:ascii="Arial" w:hAnsi="Arial" w:cs="Arial"/>
        </w:rPr>
        <w:instrText xml:space="preserve"> \* MERGEFORMAT </w:instrText>
      </w:r>
      <w:r w:rsidR="00575FD4" w:rsidRPr="00A77CA9">
        <w:rPr>
          <w:rFonts w:ascii="Arial" w:hAnsi="Arial" w:cs="Arial"/>
        </w:rPr>
        <w:fldChar w:fldCharType="separate"/>
      </w:r>
    </w:p>
    <w:p w14:paraId="5F762D63" w14:textId="77777777" w:rsidR="00E90244" w:rsidRPr="00A77CA9" w:rsidRDefault="00575FD4" w:rsidP="00A65118">
      <w:pPr>
        <w:spacing w:after="0"/>
        <w:rPr>
          <w:rFonts w:ascii="Arial" w:hAnsi="Arial" w:cs="Arial"/>
        </w:rPr>
      </w:pPr>
      <w:r w:rsidRPr="00A77CA9">
        <w:rPr>
          <w:rFonts w:ascii="Arial" w:hAnsi="Arial" w:cs="Arial"/>
        </w:rPr>
        <w:fldChar w:fldCharType="end"/>
      </w:r>
    </w:p>
    <w:tbl>
      <w:tblPr>
        <w:tblW w:w="5000" w:type="pct"/>
        <w:tblCellMar>
          <w:left w:w="70" w:type="dxa"/>
          <w:right w:w="70" w:type="dxa"/>
        </w:tblCellMar>
        <w:tblLook w:val="04A0" w:firstRow="1" w:lastRow="0" w:firstColumn="1" w:lastColumn="0" w:noHBand="0" w:noVBand="1"/>
      </w:tblPr>
      <w:tblGrid>
        <w:gridCol w:w="4904"/>
        <w:gridCol w:w="1468"/>
        <w:gridCol w:w="1420"/>
        <w:gridCol w:w="1420"/>
      </w:tblGrid>
      <w:tr w:rsidR="00E90244" w:rsidRPr="00E90244" w14:paraId="51BE58E6" w14:textId="77777777" w:rsidTr="00681B0D">
        <w:trPr>
          <w:trHeight w:val="907"/>
        </w:trPr>
        <w:tc>
          <w:tcPr>
            <w:tcW w:w="2661" w:type="pct"/>
            <w:tcBorders>
              <w:top w:val="nil"/>
              <w:left w:val="single" w:sz="4" w:space="0" w:color="auto"/>
              <w:bottom w:val="single" w:sz="4" w:space="0" w:color="4472C4"/>
              <w:right w:val="single" w:sz="4" w:space="0" w:color="auto"/>
            </w:tcBorders>
            <w:shd w:val="clear" w:color="203764" w:fill="203764"/>
            <w:vAlign w:val="bottom"/>
            <w:hideMark/>
          </w:tcPr>
          <w:p w14:paraId="53B80BA6"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Rok realizace (do) / Měsíc realizace / Název záměru</w:t>
            </w:r>
          </w:p>
        </w:tc>
        <w:tc>
          <w:tcPr>
            <w:tcW w:w="797" w:type="pct"/>
            <w:tcBorders>
              <w:top w:val="nil"/>
              <w:left w:val="single" w:sz="4" w:space="0" w:color="auto"/>
              <w:bottom w:val="single" w:sz="4" w:space="0" w:color="4472C4"/>
              <w:right w:val="single" w:sz="4" w:space="0" w:color="auto"/>
            </w:tcBorders>
            <w:shd w:val="clear" w:color="203764" w:fill="203764"/>
            <w:vAlign w:val="bottom"/>
            <w:hideMark/>
          </w:tcPr>
          <w:p w14:paraId="56A3D398"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Počet záměrů</w:t>
            </w:r>
          </w:p>
        </w:tc>
        <w:tc>
          <w:tcPr>
            <w:tcW w:w="771" w:type="pct"/>
            <w:tcBorders>
              <w:top w:val="nil"/>
              <w:left w:val="single" w:sz="4" w:space="0" w:color="auto"/>
              <w:bottom w:val="single" w:sz="4" w:space="0" w:color="4472C4"/>
              <w:right w:val="single" w:sz="4" w:space="0" w:color="auto"/>
            </w:tcBorders>
            <w:shd w:val="clear" w:color="203764" w:fill="203764"/>
            <w:vAlign w:val="bottom"/>
            <w:hideMark/>
          </w:tcPr>
          <w:p w14:paraId="65F94476" w14:textId="6AF8644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Součet z </w:t>
            </w:r>
            <w:proofErr w:type="spellStart"/>
            <w:r w:rsidRPr="00E90244">
              <w:rPr>
                <w:rFonts w:eastAsia="Times New Roman" w:cs="Arial"/>
                <w:b/>
                <w:bCs/>
                <w:color w:val="FFFFFF"/>
                <w:spacing w:val="0"/>
                <w:szCs w:val="20"/>
                <w:lang w:eastAsia="cs-CZ"/>
              </w:rPr>
              <w:t>Exter</w:t>
            </w:r>
            <w:proofErr w:type="spellEnd"/>
            <w:r w:rsidRPr="00E90244">
              <w:rPr>
                <w:rFonts w:eastAsia="Times New Roman" w:cs="Arial"/>
                <w:b/>
                <w:bCs/>
                <w:color w:val="FFFFFF"/>
                <w:spacing w:val="0"/>
                <w:szCs w:val="20"/>
                <w:lang w:eastAsia="cs-CZ"/>
              </w:rPr>
              <w:t>.</w:t>
            </w:r>
            <w:r w:rsidR="004E7AC9">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náklady realizace od (mil.</w:t>
            </w:r>
            <w:r w:rsidR="004E7AC9">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c>
          <w:tcPr>
            <w:tcW w:w="771" w:type="pct"/>
            <w:tcBorders>
              <w:top w:val="nil"/>
              <w:left w:val="single" w:sz="4" w:space="0" w:color="auto"/>
              <w:bottom w:val="single" w:sz="4" w:space="0" w:color="4472C4"/>
              <w:right w:val="single" w:sz="4" w:space="0" w:color="auto"/>
            </w:tcBorders>
            <w:shd w:val="clear" w:color="203764" w:fill="203764"/>
            <w:vAlign w:val="bottom"/>
            <w:hideMark/>
          </w:tcPr>
          <w:p w14:paraId="26C43F55" w14:textId="7FAF4FFA"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Součet z </w:t>
            </w:r>
            <w:proofErr w:type="spellStart"/>
            <w:r w:rsidRPr="00E90244">
              <w:rPr>
                <w:rFonts w:eastAsia="Times New Roman" w:cs="Arial"/>
                <w:b/>
                <w:bCs/>
                <w:color w:val="FFFFFF"/>
                <w:spacing w:val="0"/>
                <w:szCs w:val="20"/>
                <w:lang w:eastAsia="cs-CZ"/>
              </w:rPr>
              <w:t>Exter</w:t>
            </w:r>
            <w:proofErr w:type="spellEnd"/>
            <w:r w:rsidRPr="00E90244">
              <w:rPr>
                <w:rFonts w:eastAsia="Times New Roman" w:cs="Arial"/>
                <w:b/>
                <w:bCs/>
                <w:color w:val="FFFFFF"/>
                <w:spacing w:val="0"/>
                <w:szCs w:val="20"/>
                <w:lang w:eastAsia="cs-CZ"/>
              </w:rPr>
              <w:t>.</w:t>
            </w:r>
            <w:r w:rsidR="004E7AC9">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náklady realizace do (mil.</w:t>
            </w:r>
            <w:r w:rsidR="004E7AC9">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r>
      <w:tr w:rsidR="00E90244" w:rsidRPr="00E90244" w14:paraId="002F4B55" w14:textId="77777777" w:rsidTr="00681B0D">
        <w:trPr>
          <w:trHeight w:val="227"/>
        </w:trPr>
        <w:tc>
          <w:tcPr>
            <w:tcW w:w="2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E65522A"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2019</w:t>
            </w:r>
          </w:p>
        </w:tc>
        <w:tc>
          <w:tcPr>
            <w:tcW w:w="7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00DCA3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C14236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8,00</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B9E3A4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10,00</w:t>
            </w:r>
          </w:p>
        </w:tc>
      </w:tr>
      <w:tr w:rsidR="00E90244" w:rsidRPr="00E90244" w14:paraId="218201A0"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169A790" w14:textId="77777777" w:rsidR="00E90244" w:rsidRPr="00E90244" w:rsidRDefault="00E90244" w:rsidP="00E90244">
            <w:pPr>
              <w:spacing w:after="0" w:line="240" w:lineRule="auto"/>
              <w:ind w:firstLineChars="100" w:firstLine="20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D4E152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8F741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8,00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65127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10,00</w:t>
            </w:r>
          </w:p>
        </w:tc>
      </w:tr>
      <w:tr w:rsidR="00E90244" w:rsidRPr="00E90244" w14:paraId="19769BE8"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38518EA" w14:textId="77777777" w:rsidR="00E90244" w:rsidRPr="00E90244" w:rsidRDefault="00E90244" w:rsidP="00681B0D">
            <w:pPr>
              <w:spacing w:after="0" w:line="240" w:lineRule="auto"/>
              <w:ind w:firstLine="351"/>
              <w:rPr>
                <w:rFonts w:eastAsia="Times New Roman" w:cs="Arial"/>
                <w:color w:val="000000"/>
                <w:spacing w:val="0"/>
                <w:szCs w:val="20"/>
                <w:lang w:eastAsia="cs-CZ"/>
              </w:rPr>
            </w:pPr>
            <w:r w:rsidRPr="00E90244">
              <w:rPr>
                <w:rFonts w:eastAsia="Times New Roman" w:cs="Arial"/>
                <w:color w:val="000000"/>
                <w:spacing w:val="0"/>
                <w:szCs w:val="20"/>
                <w:lang w:eastAsia="cs-CZ"/>
              </w:rPr>
              <w:t>Podpora digitalizace zemědělství</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198EE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8C92E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8,00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2EC975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10,00</w:t>
            </w:r>
          </w:p>
        </w:tc>
      </w:tr>
      <w:tr w:rsidR="00E90244" w:rsidRPr="00E90244" w14:paraId="277B80D4" w14:textId="77777777" w:rsidTr="00681B0D">
        <w:trPr>
          <w:trHeight w:val="227"/>
        </w:trPr>
        <w:tc>
          <w:tcPr>
            <w:tcW w:w="2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647C8B4" w14:textId="77777777" w:rsidR="00E90244" w:rsidRPr="00E90244" w:rsidRDefault="00E90244" w:rsidP="004E7AC9">
            <w:pPr>
              <w:spacing w:after="0" w:line="240" w:lineRule="auto"/>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2020</w:t>
            </w:r>
          </w:p>
        </w:tc>
        <w:tc>
          <w:tcPr>
            <w:tcW w:w="7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AEB8EC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3</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9D1965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3,00</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881D2A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5,00</w:t>
            </w:r>
          </w:p>
        </w:tc>
      </w:tr>
      <w:tr w:rsidR="00E90244" w:rsidRPr="00E90244" w14:paraId="16C3B2F3"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809F9FD" w14:textId="77777777" w:rsidR="00E90244" w:rsidRPr="00E90244" w:rsidRDefault="00E90244" w:rsidP="004E7AC9">
            <w:pPr>
              <w:spacing w:after="0" w:line="240" w:lineRule="auto"/>
              <w:ind w:firstLineChars="100" w:firstLine="20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5</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C848D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9FF39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51CA1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2,00</w:t>
            </w:r>
          </w:p>
        </w:tc>
      </w:tr>
      <w:tr w:rsidR="00E90244" w:rsidRPr="00E90244" w14:paraId="222481D4"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CB4C3C8" w14:textId="77777777" w:rsidR="00E90244" w:rsidRPr="00E90244" w:rsidRDefault="00E90244" w:rsidP="00681B0D">
            <w:pPr>
              <w:spacing w:after="0" w:line="240" w:lineRule="auto"/>
              <w:ind w:firstLine="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Mezinárodní aspekty digitalizace průmyslu EU </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C7C6A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41C6C8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17B4C2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r>
      <w:tr w:rsidR="00E90244" w:rsidRPr="00E90244" w14:paraId="27D2F754"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9574F5" w14:textId="77777777" w:rsidR="00E90244" w:rsidRPr="00E90244" w:rsidRDefault="00E90244" w:rsidP="004E7AC9">
            <w:pPr>
              <w:spacing w:after="0" w:line="240" w:lineRule="auto"/>
              <w:ind w:firstLineChars="100" w:firstLine="20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6</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B4DE2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BA6D0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F5ABF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2,00</w:t>
            </w:r>
          </w:p>
        </w:tc>
      </w:tr>
      <w:tr w:rsidR="00E90244" w:rsidRPr="00E90244" w14:paraId="2511A32B" w14:textId="77777777" w:rsidTr="00681B0D">
        <w:trPr>
          <w:trHeight w:val="454"/>
        </w:trPr>
        <w:tc>
          <w:tcPr>
            <w:tcW w:w="266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36707D6"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Vytvoření systému Car-</w:t>
            </w:r>
            <w:proofErr w:type="spellStart"/>
            <w:r w:rsidRPr="00E90244">
              <w:rPr>
                <w:rFonts w:eastAsia="Times New Roman" w:cs="Arial"/>
                <w:color w:val="000000"/>
                <w:spacing w:val="0"/>
                <w:szCs w:val="20"/>
                <w:lang w:eastAsia="cs-CZ"/>
              </w:rPr>
              <w:t>Pass</w:t>
            </w:r>
            <w:proofErr w:type="spellEnd"/>
            <w:r w:rsidRPr="00E90244">
              <w:rPr>
                <w:rFonts w:eastAsia="Times New Roman" w:cs="Arial"/>
                <w:color w:val="000000"/>
                <w:spacing w:val="0"/>
                <w:szCs w:val="20"/>
                <w:lang w:eastAsia="cs-CZ"/>
              </w:rPr>
              <w:t xml:space="preserve"> pro podmínky České republiky dle požadavků Evropské unie</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2A4910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5CB62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C4AC4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r>
      <w:tr w:rsidR="00E90244" w:rsidRPr="00E90244" w14:paraId="53756DF3"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0AD62C4" w14:textId="77777777" w:rsidR="00E90244" w:rsidRPr="00E90244" w:rsidRDefault="00E90244" w:rsidP="004E7AC9">
            <w:pPr>
              <w:spacing w:after="0" w:line="240" w:lineRule="auto"/>
              <w:ind w:firstLineChars="100" w:firstLine="20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B2D13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1221C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A6722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r>
      <w:tr w:rsidR="00E90244" w:rsidRPr="00E90244" w14:paraId="71B03B31" w14:textId="77777777" w:rsidTr="00681B0D">
        <w:trPr>
          <w:trHeight w:val="454"/>
        </w:trPr>
        <w:tc>
          <w:tcPr>
            <w:tcW w:w="266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B07D6D2" w14:textId="689EF48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Podpora využívání otevřených zdrojů </w:t>
            </w:r>
            <w:r w:rsidR="004E7AC9" w:rsidRPr="00E90244">
              <w:rPr>
                <w:rFonts w:eastAsia="Times New Roman" w:cs="Arial"/>
                <w:color w:val="000000"/>
                <w:spacing w:val="0"/>
                <w:szCs w:val="20"/>
                <w:lang w:eastAsia="cs-CZ"/>
              </w:rPr>
              <w:t>dat – zvýšení</w:t>
            </w:r>
            <w:r w:rsidRPr="00E90244">
              <w:rPr>
                <w:rFonts w:eastAsia="Times New Roman" w:cs="Arial"/>
                <w:color w:val="000000"/>
                <w:spacing w:val="0"/>
                <w:szCs w:val="20"/>
                <w:lang w:eastAsia="cs-CZ"/>
              </w:rPr>
              <w:t xml:space="preserve"> kvality národního katalogu otevřených dat</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C9246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87909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4C3AC2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r>
      <w:tr w:rsidR="00E90244" w:rsidRPr="00E90244" w14:paraId="1382A4E0" w14:textId="77777777" w:rsidTr="00681B0D">
        <w:trPr>
          <w:trHeight w:val="227"/>
        </w:trPr>
        <w:tc>
          <w:tcPr>
            <w:tcW w:w="2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0DBBDA4" w14:textId="77777777" w:rsidR="00E90244" w:rsidRPr="00E90244" w:rsidRDefault="00E90244" w:rsidP="004E7AC9">
            <w:pPr>
              <w:spacing w:after="0" w:line="240" w:lineRule="auto"/>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2021</w:t>
            </w:r>
          </w:p>
        </w:tc>
        <w:tc>
          <w:tcPr>
            <w:tcW w:w="7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906F35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AB2951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20,00</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00D910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50,00</w:t>
            </w:r>
          </w:p>
        </w:tc>
      </w:tr>
      <w:tr w:rsidR="00E90244" w:rsidRPr="00E90244" w14:paraId="65350EFB"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5FBD03D" w14:textId="77777777" w:rsidR="00E90244" w:rsidRPr="00E90244" w:rsidRDefault="00E90244" w:rsidP="004E7AC9">
            <w:pPr>
              <w:spacing w:after="0" w:line="240" w:lineRule="auto"/>
              <w:ind w:firstLineChars="100" w:firstLine="20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7063B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AAF309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E8C0B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50,00</w:t>
            </w:r>
          </w:p>
        </w:tc>
      </w:tr>
      <w:tr w:rsidR="00E90244" w:rsidRPr="00E90244" w14:paraId="5964FB7F"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F8C9484"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Rozvoj konceptu Smart </w:t>
            </w:r>
            <w:proofErr w:type="spellStart"/>
            <w:r w:rsidRPr="00E90244">
              <w:rPr>
                <w:rFonts w:eastAsia="Times New Roman" w:cs="Arial"/>
                <w:color w:val="000000"/>
                <w:spacing w:val="0"/>
                <w:szCs w:val="20"/>
                <w:lang w:eastAsia="cs-CZ"/>
              </w:rPr>
              <w:t>Cities</w:t>
            </w:r>
            <w:proofErr w:type="spellEnd"/>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2A63E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4811A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20,00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DA00F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50,00</w:t>
            </w:r>
          </w:p>
        </w:tc>
      </w:tr>
      <w:tr w:rsidR="00E90244" w:rsidRPr="00E90244" w14:paraId="5518A025" w14:textId="77777777" w:rsidTr="00681B0D">
        <w:trPr>
          <w:trHeight w:val="227"/>
        </w:trPr>
        <w:tc>
          <w:tcPr>
            <w:tcW w:w="2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2110E35" w14:textId="77777777" w:rsidR="00E90244" w:rsidRPr="00E90244" w:rsidRDefault="00E90244" w:rsidP="004E7AC9">
            <w:pPr>
              <w:spacing w:after="0" w:line="240" w:lineRule="auto"/>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2022</w:t>
            </w:r>
          </w:p>
        </w:tc>
        <w:tc>
          <w:tcPr>
            <w:tcW w:w="7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35ABD4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B1C253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2,00</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1CC48F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3,00</w:t>
            </w:r>
          </w:p>
        </w:tc>
      </w:tr>
      <w:tr w:rsidR="00E90244" w:rsidRPr="00E90244" w14:paraId="14018129"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C498EA" w14:textId="77777777" w:rsidR="00E90244" w:rsidRPr="00E90244" w:rsidRDefault="00E90244" w:rsidP="004E7AC9">
            <w:pPr>
              <w:spacing w:after="0" w:line="240" w:lineRule="auto"/>
              <w:ind w:firstLineChars="100" w:firstLine="20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2B0AF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74FB9C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962B2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3,00</w:t>
            </w:r>
          </w:p>
        </w:tc>
      </w:tr>
      <w:tr w:rsidR="00E90244" w:rsidRPr="00E90244" w14:paraId="24416D64" w14:textId="77777777" w:rsidTr="00681B0D">
        <w:trPr>
          <w:trHeight w:val="397"/>
        </w:trPr>
        <w:tc>
          <w:tcPr>
            <w:tcW w:w="266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8C4B227"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Podpora využívání vysoce výkonné výpočetní techniky soukromou i veřejnou sférou</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CF334B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3B4E2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33285B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r>
      <w:tr w:rsidR="00E90244" w:rsidRPr="00E90244" w14:paraId="61D1C766" w14:textId="77777777" w:rsidTr="00681B0D">
        <w:trPr>
          <w:trHeight w:val="454"/>
        </w:trPr>
        <w:tc>
          <w:tcPr>
            <w:tcW w:w="266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D0E64F9"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Podpora interoperability mezi odvětvími a zavádění digitálních </w:t>
            </w:r>
            <w:proofErr w:type="gramStart"/>
            <w:r w:rsidRPr="00E90244">
              <w:rPr>
                <w:rFonts w:eastAsia="Times New Roman" w:cs="Arial"/>
                <w:color w:val="000000"/>
                <w:spacing w:val="0"/>
                <w:szCs w:val="20"/>
                <w:lang w:eastAsia="cs-CZ"/>
              </w:rPr>
              <w:t>technologií v napříč</w:t>
            </w:r>
            <w:proofErr w:type="gramEnd"/>
            <w:r w:rsidRPr="00E90244">
              <w:rPr>
                <w:rFonts w:eastAsia="Times New Roman" w:cs="Arial"/>
                <w:color w:val="000000"/>
                <w:spacing w:val="0"/>
                <w:szCs w:val="20"/>
                <w:lang w:eastAsia="cs-CZ"/>
              </w:rPr>
              <w:t xml:space="preserve"> odvětvími </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44A7E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E953A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23B239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2,00</w:t>
            </w:r>
          </w:p>
        </w:tc>
      </w:tr>
      <w:tr w:rsidR="00E90244" w:rsidRPr="00E90244" w14:paraId="1A40B53C" w14:textId="77777777" w:rsidTr="00681B0D">
        <w:trPr>
          <w:trHeight w:val="227"/>
        </w:trPr>
        <w:tc>
          <w:tcPr>
            <w:tcW w:w="2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7DB8905" w14:textId="77777777" w:rsidR="00E90244" w:rsidRPr="00E90244" w:rsidRDefault="00E90244" w:rsidP="004E7AC9">
            <w:pPr>
              <w:spacing w:after="0" w:line="240" w:lineRule="auto"/>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2023</w:t>
            </w:r>
          </w:p>
        </w:tc>
        <w:tc>
          <w:tcPr>
            <w:tcW w:w="7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C244D0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7ACA31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2 000,00</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4F9B27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2 400,00</w:t>
            </w:r>
          </w:p>
        </w:tc>
      </w:tr>
      <w:tr w:rsidR="00E90244" w:rsidRPr="00E90244" w14:paraId="63E91997"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757A24" w14:textId="77777777" w:rsidR="00E90244" w:rsidRPr="00E90244" w:rsidRDefault="00E90244" w:rsidP="004E7AC9">
            <w:pPr>
              <w:spacing w:after="0" w:line="240" w:lineRule="auto"/>
              <w:ind w:firstLineChars="100" w:firstLine="20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DB8B8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984625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2 000,00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6BE0C4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2 400,00</w:t>
            </w:r>
          </w:p>
        </w:tc>
      </w:tr>
      <w:tr w:rsidR="00E90244" w:rsidRPr="00E90244" w14:paraId="50B71ACD"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08798FD" w14:textId="45810F4B"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Digitální transformace ve </w:t>
            </w:r>
            <w:r w:rsidR="004E7AC9" w:rsidRPr="00E90244">
              <w:rPr>
                <w:rFonts w:eastAsia="Times New Roman" w:cs="Arial"/>
                <w:color w:val="000000"/>
                <w:spacing w:val="0"/>
                <w:szCs w:val="20"/>
                <w:lang w:eastAsia="cs-CZ"/>
              </w:rPr>
              <w:t>zdravotnictví – podpora</w:t>
            </w:r>
            <w:r w:rsidRPr="00E90244">
              <w:rPr>
                <w:rFonts w:eastAsia="Times New Roman" w:cs="Arial"/>
                <w:color w:val="000000"/>
                <w:spacing w:val="0"/>
                <w:szCs w:val="20"/>
                <w:lang w:eastAsia="cs-CZ"/>
              </w:rPr>
              <w:t xml:space="preserve"> interoperability</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04E14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44141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2 000,00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1C2FED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2 400,00</w:t>
            </w:r>
          </w:p>
        </w:tc>
      </w:tr>
      <w:tr w:rsidR="00E90244" w:rsidRPr="00E90244" w14:paraId="2E34D477"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B8C1A1E"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Rozvoj center pro digitální inovace</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D2BD1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AD5DD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F6FC2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0,00</w:t>
            </w:r>
          </w:p>
        </w:tc>
      </w:tr>
      <w:tr w:rsidR="00E90244" w:rsidRPr="00E90244" w14:paraId="0ABBA0FE" w14:textId="77777777" w:rsidTr="00681B0D">
        <w:trPr>
          <w:trHeight w:val="227"/>
        </w:trPr>
        <w:tc>
          <w:tcPr>
            <w:tcW w:w="2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BC7A0B6" w14:textId="77777777" w:rsidR="00E90244" w:rsidRPr="00E90244" w:rsidRDefault="00E90244" w:rsidP="004E7AC9">
            <w:pPr>
              <w:spacing w:after="0" w:line="240" w:lineRule="auto"/>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2025</w:t>
            </w:r>
          </w:p>
        </w:tc>
        <w:tc>
          <w:tcPr>
            <w:tcW w:w="7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46D4AE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FDF18C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CC7094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r>
      <w:tr w:rsidR="00E90244" w:rsidRPr="00E90244" w14:paraId="20DEC424"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B1BEC97" w14:textId="77777777" w:rsidR="00E90244" w:rsidRPr="00E90244" w:rsidRDefault="00E90244" w:rsidP="004E7AC9">
            <w:pPr>
              <w:spacing w:after="0" w:line="240" w:lineRule="auto"/>
              <w:ind w:firstLineChars="100" w:firstLine="20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9503F2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693EDB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13A64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r>
      <w:tr w:rsidR="00E90244" w:rsidRPr="00E90244" w14:paraId="2B534F57"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D176475"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Zajištění systematické komunikace mezi odvětvími (sektory)</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75AC0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E54717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929B0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r>
      <w:tr w:rsidR="00E90244" w:rsidRPr="00E90244" w14:paraId="46B28068" w14:textId="77777777" w:rsidTr="00681B0D">
        <w:trPr>
          <w:trHeight w:val="227"/>
        </w:trPr>
        <w:tc>
          <w:tcPr>
            <w:tcW w:w="2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6177BC5" w14:textId="77777777" w:rsidR="00E90244" w:rsidRPr="00E90244" w:rsidRDefault="00E90244" w:rsidP="004E7AC9">
            <w:pPr>
              <w:spacing w:after="0" w:line="240" w:lineRule="auto"/>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2026</w:t>
            </w:r>
          </w:p>
        </w:tc>
        <w:tc>
          <w:tcPr>
            <w:tcW w:w="7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DF4132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78E954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0,50</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402B3A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r>
      <w:tr w:rsidR="00E90244" w:rsidRPr="00E90244" w14:paraId="69B42117"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8F4E9DA" w14:textId="77777777" w:rsidR="00E90244" w:rsidRPr="00E90244" w:rsidRDefault="00E90244" w:rsidP="004E7AC9">
            <w:pPr>
              <w:spacing w:after="0" w:line="240" w:lineRule="auto"/>
              <w:ind w:firstLineChars="100" w:firstLine="20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4</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BC226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A803A2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0,50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443021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w:t>
            </w:r>
          </w:p>
        </w:tc>
      </w:tr>
      <w:tr w:rsidR="00E90244" w:rsidRPr="00E90244" w14:paraId="5CF91C93" w14:textId="77777777" w:rsidTr="00681B0D">
        <w:trPr>
          <w:trHeight w:val="454"/>
        </w:trPr>
        <w:tc>
          <w:tcPr>
            <w:tcW w:w="266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E666F69"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Vytvoření systému pro prezentaci a šíření tuzemských i zahraničních příkladů dobré praxe</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ACCD2E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C2E35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0,50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599811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w:t>
            </w:r>
          </w:p>
        </w:tc>
      </w:tr>
      <w:tr w:rsidR="00E90244" w:rsidRPr="00E90244" w14:paraId="7924BC92" w14:textId="77777777" w:rsidTr="00681B0D">
        <w:trPr>
          <w:trHeight w:val="227"/>
        </w:trPr>
        <w:tc>
          <w:tcPr>
            <w:tcW w:w="2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BCA2478"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2030</w:t>
            </w:r>
          </w:p>
        </w:tc>
        <w:tc>
          <w:tcPr>
            <w:tcW w:w="7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4E5ED1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3C5F2A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100,00</w:t>
            </w:r>
          </w:p>
        </w:tc>
        <w:tc>
          <w:tcPr>
            <w:tcW w:w="77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FB0CB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150,00</w:t>
            </w:r>
          </w:p>
        </w:tc>
      </w:tr>
      <w:tr w:rsidR="00E90244" w:rsidRPr="00E90244" w14:paraId="305847AF"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632E4B" w14:textId="77777777" w:rsidR="00E90244" w:rsidRPr="00E90244" w:rsidRDefault="00E90244" w:rsidP="00E90244">
            <w:pPr>
              <w:spacing w:after="0" w:line="240" w:lineRule="auto"/>
              <w:ind w:firstLineChars="100" w:firstLine="20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12</w:t>
            </w:r>
          </w:p>
        </w:tc>
        <w:tc>
          <w:tcPr>
            <w:tcW w:w="7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F3B37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3882E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100,00</w:t>
            </w:r>
          </w:p>
        </w:tc>
        <w:tc>
          <w:tcPr>
            <w:tcW w:w="77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025A8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150,00</w:t>
            </w:r>
          </w:p>
        </w:tc>
      </w:tr>
      <w:tr w:rsidR="00E90244" w:rsidRPr="00E90244" w14:paraId="5835FF24" w14:textId="77777777" w:rsidTr="00681B0D">
        <w:trPr>
          <w:trHeight w:val="227"/>
        </w:trPr>
        <w:tc>
          <w:tcPr>
            <w:tcW w:w="266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5C2DF9D"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Podpora digitalizace energetiky</w:t>
            </w:r>
          </w:p>
        </w:tc>
        <w:tc>
          <w:tcPr>
            <w:tcW w:w="7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09581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860E5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100,00</w:t>
            </w:r>
          </w:p>
        </w:tc>
        <w:tc>
          <w:tcPr>
            <w:tcW w:w="77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EE166E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150,00</w:t>
            </w:r>
          </w:p>
        </w:tc>
      </w:tr>
      <w:tr w:rsidR="00E90244" w:rsidRPr="00E90244" w14:paraId="2EBF7D69" w14:textId="77777777" w:rsidTr="00E90244">
        <w:trPr>
          <w:trHeight w:val="285"/>
        </w:trPr>
        <w:tc>
          <w:tcPr>
            <w:tcW w:w="2661" w:type="pct"/>
            <w:tcBorders>
              <w:top w:val="single" w:sz="4" w:space="0" w:color="D9E1F2"/>
              <w:left w:val="single" w:sz="4" w:space="0" w:color="auto"/>
              <w:bottom w:val="nil"/>
              <w:right w:val="single" w:sz="4" w:space="0" w:color="auto"/>
            </w:tcBorders>
            <w:shd w:val="clear" w:color="203764" w:fill="203764"/>
            <w:vAlign w:val="bottom"/>
            <w:hideMark/>
          </w:tcPr>
          <w:p w14:paraId="2A89E3B8"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c>
          <w:tcPr>
            <w:tcW w:w="797" w:type="pct"/>
            <w:tcBorders>
              <w:top w:val="single" w:sz="4" w:space="0" w:color="D9E1F2"/>
              <w:left w:val="single" w:sz="4" w:space="0" w:color="auto"/>
              <w:bottom w:val="nil"/>
              <w:right w:val="single" w:sz="4" w:space="0" w:color="auto"/>
            </w:tcBorders>
            <w:shd w:val="clear" w:color="203764" w:fill="203764"/>
            <w:noWrap/>
            <w:vAlign w:val="bottom"/>
            <w:hideMark/>
          </w:tcPr>
          <w:p w14:paraId="06F1C2F1"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12</w:t>
            </w:r>
          </w:p>
        </w:tc>
        <w:tc>
          <w:tcPr>
            <w:tcW w:w="771" w:type="pct"/>
            <w:tcBorders>
              <w:top w:val="single" w:sz="4" w:space="0" w:color="D9E1F2"/>
              <w:left w:val="single" w:sz="4" w:space="0" w:color="auto"/>
              <w:bottom w:val="nil"/>
              <w:right w:val="single" w:sz="4" w:space="0" w:color="auto"/>
            </w:tcBorders>
            <w:shd w:val="clear" w:color="203764" w:fill="203764"/>
            <w:noWrap/>
            <w:vAlign w:val="bottom"/>
            <w:hideMark/>
          </w:tcPr>
          <w:p w14:paraId="03D05AC4"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2 134,50</w:t>
            </w:r>
          </w:p>
        </w:tc>
        <w:tc>
          <w:tcPr>
            <w:tcW w:w="771" w:type="pct"/>
            <w:tcBorders>
              <w:top w:val="single" w:sz="4" w:space="0" w:color="D9E1F2"/>
              <w:left w:val="single" w:sz="4" w:space="0" w:color="auto"/>
              <w:bottom w:val="nil"/>
              <w:right w:val="single" w:sz="4" w:space="0" w:color="auto"/>
            </w:tcBorders>
            <w:shd w:val="clear" w:color="203764" w:fill="203764"/>
            <w:noWrap/>
            <w:vAlign w:val="bottom"/>
            <w:hideMark/>
          </w:tcPr>
          <w:p w14:paraId="6B36C20E"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2 620,00</w:t>
            </w:r>
          </w:p>
        </w:tc>
      </w:tr>
    </w:tbl>
    <w:p w14:paraId="596101D9" w14:textId="77777777" w:rsidR="00681B0D" w:rsidRDefault="00681B0D">
      <w:pPr>
        <w:spacing w:after="160" w:line="259" w:lineRule="auto"/>
        <w:jc w:val="left"/>
        <w:rPr>
          <w:rFonts w:ascii="Arial" w:hAnsi="Arial" w:cs="Arial"/>
          <w:color w:val="009FE3"/>
          <w:sz w:val="48"/>
          <w:szCs w:val="48"/>
        </w:rPr>
      </w:pPr>
      <w:r>
        <w:rPr>
          <w:rFonts w:ascii="Arial" w:hAnsi="Arial" w:cs="Arial"/>
        </w:rPr>
        <w:br w:type="page"/>
      </w:r>
    </w:p>
    <w:p w14:paraId="35B7552F" w14:textId="2433E62C" w:rsidR="00FB50F2" w:rsidRPr="00681B0D" w:rsidRDefault="009424A6" w:rsidP="00681B0D">
      <w:pPr>
        <w:pStyle w:val="Nadpis1"/>
        <w:rPr>
          <w:rFonts w:ascii="Arial" w:hAnsi="Arial" w:cs="Arial"/>
        </w:rPr>
      </w:pPr>
      <w:bookmarkStart w:id="11" w:name="_Toc4450640"/>
      <w:r w:rsidRPr="00681B0D">
        <w:rPr>
          <w:rFonts w:ascii="Arial" w:hAnsi="Arial" w:cs="Arial"/>
        </w:rPr>
        <w:lastRenderedPageBreak/>
        <w:t>N</w:t>
      </w:r>
      <w:r w:rsidR="00764A7C" w:rsidRPr="00681B0D">
        <w:rPr>
          <w:rFonts w:ascii="Arial" w:hAnsi="Arial" w:cs="Arial"/>
        </w:rPr>
        <w:t>áklady</w:t>
      </w:r>
      <w:r w:rsidRPr="00681B0D">
        <w:rPr>
          <w:rFonts w:ascii="Arial" w:hAnsi="Arial" w:cs="Arial"/>
        </w:rPr>
        <w:t xml:space="preserve"> a pracnosti</w:t>
      </w:r>
      <w:r w:rsidR="00CE5389">
        <w:rPr>
          <w:rFonts w:ascii="Arial" w:hAnsi="Arial" w:cs="Arial"/>
        </w:rPr>
        <w:t xml:space="preserve"> (záměry B, C)</w:t>
      </w:r>
      <w:bookmarkEnd w:id="11"/>
    </w:p>
    <w:p w14:paraId="554BAF0F" w14:textId="77777777" w:rsidR="009A4CAF" w:rsidRPr="00A77CA9" w:rsidRDefault="00BA055B" w:rsidP="00BA055B">
      <w:pPr>
        <w:pStyle w:val="Nadpis2"/>
        <w:rPr>
          <w:rFonts w:ascii="Arial" w:hAnsi="Arial" w:cs="Arial"/>
        </w:rPr>
      </w:pPr>
      <w:bookmarkStart w:id="12" w:name="_Toc4450641"/>
      <w:r w:rsidRPr="00A77CA9">
        <w:rPr>
          <w:rFonts w:ascii="Arial" w:hAnsi="Arial" w:cs="Arial"/>
        </w:rPr>
        <w:t>Přímé výdaje na realizaci záměrů</w:t>
      </w:r>
      <w:bookmarkEnd w:id="12"/>
      <w:r w:rsidR="009A4CAF" w:rsidRPr="00A77CA9">
        <w:rPr>
          <w:rFonts w:ascii="Arial" w:hAnsi="Arial" w:cs="Arial"/>
          <w:highlight w:val="yellow"/>
        </w:rPr>
        <w:fldChar w:fldCharType="begin"/>
      </w:r>
      <w:r w:rsidR="009A4CAF" w:rsidRPr="00A77CA9">
        <w:rPr>
          <w:rFonts w:ascii="Arial" w:hAnsi="Arial" w:cs="Arial"/>
          <w:highlight w:val="yellow"/>
        </w:rPr>
        <w:instrText xml:space="preserve"> LINK Excel.Sheet.12 "C:\\Users\\MILKO\\OneDrive - NAKIT\\Plocha\\22.1.2019 - IP\\Kopie - Uplna_sestava_zameru_DC_All_2_22-01-2019 _ Dezi _ ČDE.xlsx" "3.1!R1C3:R786C21" \a \f 4 \h  \* MERGEFORMAT </w:instrText>
      </w:r>
      <w:r w:rsidR="009A4CAF" w:rsidRPr="00A77CA9">
        <w:rPr>
          <w:rFonts w:ascii="Arial" w:hAnsi="Arial" w:cs="Arial"/>
          <w:highlight w:val="yellow"/>
        </w:rPr>
        <w:fldChar w:fldCharType="separate"/>
      </w:r>
    </w:p>
    <w:p w14:paraId="5F3B3E38" w14:textId="77777777" w:rsidR="00E90244" w:rsidRPr="00A77CA9" w:rsidRDefault="009A4CAF" w:rsidP="00BA055B">
      <w:pPr>
        <w:rPr>
          <w:rFonts w:ascii="Arial" w:hAnsi="Arial" w:cs="Arial"/>
          <w:highlight w:val="yellow"/>
        </w:rPr>
      </w:pPr>
      <w:r w:rsidRPr="00A77CA9">
        <w:rPr>
          <w:rFonts w:ascii="Arial" w:hAnsi="Arial" w:cs="Arial"/>
          <w:highlight w:val="yellow"/>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4"/>
        <w:gridCol w:w="754"/>
        <w:gridCol w:w="1006"/>
        <w:gridCol w:w="1006"/>
        <w:gridCol w:w="857"/>
        <w:gridCol w:w="728"/>
        <w:gridCol w:w="1157"/>
        <w:gridCol w:w="1260"/>
      </w:tblGrid>
      <w:tr w:rsidR="00E90244" w:rsidRPr="00E90244" w14:paraId="2BA98C9D" w14:textId="77777777" w:rsidTr="00681B0D">
        <w:trPr>
          <w:trHeight w:val="1002"/>
        </w:trPr>
        <w:tc>
          <w:tcPr>
            <w:tcW w:w="1326" w:type="pct"/>
            <w:shd w:val="clear" w:color="000000" w:fill="305496"/>
            <w:vAlign w:val="center"/>
            <w:hideMark/>
          </w:tcPr>
          <w:p w14:paraId="7ECED3B0"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Název</w:t>
            </w:r>
          </w:p>
        </w:tc>
        <w:tc>
          <w:tcPr>
            <w:tcW w:w="409" w:type="pct"/>
            <w:shd w:val="clear" w:color="000000" w:fill="305496"/>
            <w:vAlign w:val="center"/>
            <w:hideMark/>
          </w:tcPr>
          <w:p w14:paraId="5F9C15F9"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Stav</w:t>
            </w:r>
          </w:p>
        </w:tc>
        <w:tc>
          <w:tcPr>
            <w:tcW w:w="546" w:type="pct"/>
            <w:shd w:val="clear" w:color="000000" w:fill="305496"/>
            <w:vAlign w:val="center"/>
            <w:hideMark/>
          </w:tcPr>
          <w:p w14:paraId="0203E839"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Realizace </w:t>
            </w:r>
            <w:proofErr w:type="gramStart"/>
            <w:r w:rsidRPr="00E90244">
              <w:rPr>
                <w:rFonts w:eastAsia="Times New Roman" w:cs="Arial"/>
                <w:b/>
                <w:bCs/>
                <w:color w:val="FFFFFF"/>
                <w:spacing w:val="0"/>
                <w:szCs w:val="20"/>
                <w:lang w:eastAsia="cs-CZ"/>
              </w:rPr>
              <w:t>od</w:t>
            </w:r>
            <w:proofErr w:type="gramEnd"/>
          </w:p>
        </w:tc>
        <w:tc>
          <w:tcPr>
            <w:tcW w:w="546" w:type="pct"/>
            <w:shd w:val="clear" w:color="000000" w:fill="305496"/>
            <w:vAlign w:val="center"/>
            <w:hideMark/>
          </w:tcPr>
          <w:p w14:paraId="6AF0825C"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Realizace </w:t>
            </w:r>
            <w:proofErr w:type="gramStart"/>
            <w:r w:rsidRPr="00E90244">
              <w:rPr>
                <w:rFonts w:eastAsia="Times New Roman" w:cs="Arial"/>
                <w:b/>
                <w:bCs/>
                <w:color w:val="FFFFFF"/>
                <w:spacing w:val="0"/>
                <w:szCs w:val="20"/>
                <w:lang w:eastAsia="cs-CZ"/>
              </w:rPr>
              <w:t>do</w:t>
            </w:r>
            <w:proofErr w:type="gramEnd"/>
          </w:p>
        </w:tc>
        <w:tc>
          <w:tcPr>
            <w:tcW w:w="465" w:type="pct"/>
            <w:shd w:val="clear" w:color="000000" w:fill="305496"/>
            <w:vAlign w:val="center"/>
            <w:hideMark/>
          </w:tcPr>
          <w:p w14:paraId="27C5F159"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Dílčí cíl</w:t>
            </w:r>
          </w:p>
        </w:tc>
        <w:tc>
          <w:tcPr>
            <w:tcW w:w="395" w:type="pct"/>
            <w:shd w:val="clear" w:color="000000" w:fill="305496"/>
            <w:vAlign w:val="center"/>
            <w:hideMark/>
          </w:tcPr>
          <w:p w14:paraId="6FC8995A"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Gesční úřad záměru</w:t>
            </w:r>
          </w:p>
        </w:tc>
        <w:tc>
          <w:tcPr>
            <w:tcW w:w="628" w:type="pct"/>
            <w:shd w:val="clear" w:color="000000" w:fill="305496"/>
            <w:vAlign w:val="center"/>
            <w:hideMark/>
          </w:tcPr>
          <w:p w14:paraId="7DB01078" w14:textId="4C88C7C8" w:rsidR="00E90244" w:rsidRPr="00E90244" w:rsidRDefault="00E90244" w:rsidP="00E90244">
            <w:pPr>
              <w:spacing w:after="0" w:line="240" w:lineRule="auto"/>
              <w:jc w:val="center"/>
              <w:rPr>
                <w:rFonts w:eastAsia="Times New Roman" w:cs="Arial"/>
                <w:b/>
                <w:bCs/>
                <w:color w:val="FFFFFF"/>
                <w:spacing w:val="0"/>
                <w:szCs w:val="20"/>
                <w:lang w:eastAsia="cs-CZ"/>
              </w:rPr>
            </w:pPr>
            <w:proofErr w:type="spellStart"/>
            <w:r w:rsidRPr="00E90244">
              <w:rPr>
                <w:rFonts w:eastAsia="Times New Roman" w:cs="Arial"/>
                <w:b/>
                <w:bCs/>
                <w:color w:val="FFFFFF"/>
                <w:spacing w:val="0"/>
                <w:szCs w:val="20"/>
                <w:lang w:eastAsia="cs-CZ"/>
              </w:rPr>
              <w:t>Exter</w:t>
            </w:r>
            <w:proofErr w:type="spellEnd"/>
            <w:r w:rsidRPr="00E90244">
              <w:rPr>
                <w:rFonts w:eastAsia="Times New Roman" w:cs="Arial"/>
                <w:b/>
                <w:bCs/>
                <w:color w:val="FFFFFF"/>
                <w:spacing w:val="0"/>
                <w:szCs w:val="20"/>
                <w:lang w:eastAsia="cs-CZ"/>
              </w:rPr>
              <w:t>.</w:t>
            </w:r>
            <w:r w:rsidR="004E7AC9">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náklady realizace od (mil.</w:t>
            </w:r>
            <w:r w:rsidR="004E7AC9">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c>
          <w:tcPr>
            <w:tcW w:w="684" w:type="pct"/>
            <w:shd w:val="clear" w:color="000000" w:fill="305496"/>
            <w:vAlign w:val="center"/>
            <w:hideMark/>
          </w:tcPr>
          <w:p w14:paraId="6674D8AF" w14:textId="3610B42F" w:rsidR="00E90244" w:rsidRPr="00E90244" w:rsidRDefault="00E90244" w:rsidP="00E90244">
            <w:pPr>
              <w:spacing w:after="0" w:line="240" w:lineRule="auto"/>
              <w:jc w:val="center"/>
              <w:rPr>
                <w:rFonts w:eastAsia="Times New Roman" w:cs="Arial"/>
                <w:b/>
                <w:bCs/>
                <w:color w:val="FFFFFF"/>
                <w:spacing w:val="0"/>
                <w:szCs w:val="20"/>
                <w:lang w:eastAsia="cs-CZ"/>
              </w:rPr>
            </w:pPr>
            <w:proofErr w:type="spellStart"/>
            <w:r w:rsidRPr="00E90244">
              <w:rPr>
                <w:rFonts w:eastAsia="Times New Roman" w:cs="Arial"/>
                <w:b/>
                <w:bCs/>
                <w:color w:val="FFFFFF"/>
                <w:spacing w:val="0"/>
                <w:szCs w:val="20"/>
                <w:lang w:eastAsia="cs-CZ"/>
              </w:rPr>
              <w:t>Exter</w:t>
            </w:r>
            <w:proofErr w:type="spellEnd"/>
            <w:r w:rsidRPr="00E90244">
              <w:rPr>
                <w:rFonts w:eastAsia="Times New Roman" w:cs="Arial"/>
                <w:b/>
                <w:bCs/>
                <w:color w:val="FFFFFF"/>
                <w:spacing w:val="0"/>
                <w:szCs w:val="20"/>
                <w:lang w:eastAsia="cs-CZ"/>
              </w:rPr>
              <w:t>.</w:t>
            </w:r>
            <w:r w:rsidR="004E7AC9">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náklady realizace do (mil.</w:t>
            </w:r>
            <w:r w:rsidR="004E7AC9">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r>
      <w:tr w:rsidR="00E90244" w:rsidRPr="00E90244" w14:paraId="04582957" w14:textId="77777777" w:rsidTr="00681B0D">
        <w:trPr>
          <w:trHeight w:val="1002"/>
        </w:trPr>
        <w:tc>
          <w:tcPr>
            <w:tcW w:w="1326" w:type="pct"/>
            <w:shd w:val="clear" w:color="auto" w:fill="auto"/>
            <w:vAlign w:val="center"/>
            <w:hideMark/>
          </w:tcPr>
          <w:p w14:paraId="2284311D" w14:textId="77777777" w:rsidR="00E90244" w:rsidRPr="00E90244" w:rsidRDefault="00E90244" w:rsidP="004E7AC9">
            <w:pPr>
              <w:spacing w:after="0" w:line="240" w:lineRule="auto"/>
              <w:rPr>
                <w:rFonts w:eastAsia="Times New Roman" w:cs="Arial"/>
                <w:spacing w:val="0"/>
                <w:szCs w:val="20"/>
                <w:lang w:eastAsia="cs-CZ"/>
              </w:rPr>
            </w:pPr>
            <w:r w:rsidRPr="00E90244">
              <w:rPr>
                <w:rFonts w:eastAsia="Times New Roman" w:cs="Arial"/>
                <w:spacing w:val="0"/>
                <w:szCs w:val="20"/>
                <w:lang w:eastAsia="cs-CZ"/>
              </w:rPr>
              <w:t>Podpora využívání vysoce výkonné výpočetní techniky soukromou i veřejnou sférou</w:t>
            </w:r>
          </w:p>
        </w:tc>
        <w:tc>
          <w:tcPr>
            <w:tcW w:w="409" w:type="pct"/>
            <w:shd w:val="clear" w:color="auto" w:fill="auto"/>
            <w:vAlign w:val="center"/>
            <w:hideMark/>
          </w:tcPr>
          <w:p w14:paraId="445CE35A"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3A8AC7EA"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01.01.2019</w:t>
            </w:r>
            <w:proofErr w:type="gramEnd"/>
          </w:p>
        </w:tc>
        <w:tc>
          <w:tcPr>
            <w:tcW w:w="546" w:type="pct"/>
            <w:shd w:val="clear" w:color="auto" w:fill="auto"/>
            <w:vAlign w:val="center"/>
            <w:hideMark/>
          </w:tcPr>
          <w:p w14:paraId="79243C23"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31.12.2022</w:t>
            </w:r>
            <w:proofErr w:type="gramEnd"/>
          </w:p>
        </w:tc>
        <w:tc>
          <w:tcPr>
            <w:tcW w:w="465" w:type="pct"/>
            <w:shd w:val="clear" w:color="auto" w:fill="auto"/>
            <w:vAlign w:val="center"/>
            <w:hideMark/>
          </w:tcPr>
          <w:p w14:paraId="7E240CA3"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2.02</w:t>
            </w:r>
          </w:p>
        </w:tc>
        <w:tc>
          <w:tcPr>
            <w:tcW w:w="395" w:type="pct"/>
            <w:shd w:val="clear" w:color="auto" w:fill="auto"/>
            <w:vAlign w:val="center"/>
            <w:hideMark/>
          </w:tcPr>
          <w:p w14:paraId="4805C838"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MV</w:t>
            </w:r>
          </w:p>
        </w:tc>
        <w:tc>
          <w:tcPr>
            <w:tcW w:w="628" w:type="pct"/>
            <w:shd w:val="clear" w:color="auto" w:fill="auto"/>
            <w:vAlign w:val="center"/>
            <w:hideMark/>
          </w:tcPr>
          <w:p w14:paraId="20DEE1B0"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c>
          <w:tcPr>
            <w:tcW w:w="684" w:type="pct"/>
            <w:shd w:val="clear" w:color="auto" w:fill="auto"/>
            <w:vAlign w:val="center"/>
            <w:hideMark/>
          </w:tcPr>
          <w:p w14:paraId="2184F282"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r>
      <w:tr w:rsidR="00E90244" w:rsidRPr="00E90244" w14:paraId="5F24961B" w14:textId="77777777" w:rsidTr="00681B0D">
        <w:trPr>
          <w:trHeight w:val="1002"/>
        </w:trPr>
        <w:tc>
          <w:tcPr>
            <w:tcW w:w="1326" w:type="pct"/>
            <w:shd w:val="clear" w:color="auto" w:fill="auto"/>
            <w:vAlign w:val="center"/>
            <w:hideMark/>
          </w:tcPr>
          <w:p w14:paraId="4536A65A" w14:textId="77777777" w:rsidR="00E90244" w:rsidRPr="00E90244" w:rsidRDefault="00E90244" w:rsidP="004E7AC9">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Vytvoření systému Car-</w:t>
            </w:r>
            <w:proofErr w:type="spellStart"/>
            <w:r w:rsidRPr="00E90244">
              <w:rPr>
                <w:rFonts w:eastAsia="Times New Roman" w:cs="Arial"/>
                <w:spacing w:val="0"/>
                <w:szCs w:val="20"/>
                <w:lang w:eastAsia="cs-CZ"/>
              </w:rPr>
              <w:t>Pass</w:t>
            </w:r>
            <w:proofErr w:type="spellEnd"/>
            <w:r w:rsidRPr="00E90244">
              <w:rPr>
                <w:rFonts w:eastAsia="Times New Roman" w:cs="Arial"/>
                <w:spacing w:val="0"/>
                <w:szCs w:val="20"/>
                <w:lang w:eastAsia="cs-CZ"/>
              </w:rPr>
              <w:t xml:space="preserve"> pro podmínky České republiky dle požadavků Evropské unie</w:t>
            </w:r>
          </w:p>
        </w:tc>
        <w:tc>
          <w:tcPr>
            <w:tcW w:w="409" w:type="pct"/>
            <w:shd w:val="clear" w:color="auto" w:fill="auto"/>
            <w:vAlign w:val="center"/>
            <w:hideMark/>
          </w:tcPr>
          <w:p w14:paraId="5C98A9EE"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C</w:t>
            </w:r>
          </w:p>
        </w:tc>
        <w:tc>
          <w:tcPr>
            <w:tcW w:w="546" w:type="pct"/>
            <w:shd w:val="clear" w:color="auto" w:fill="auto"/>
            <w:vAlign w:val="center"/>
            <w:hideMark/>
          </w:tcPr>
          <w:p w14:paraId="67BBE421"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01.01.2019</w:t>
            </w:r>
            <w:proofErr w:type="gramEnd"/>
          </w:p>
        </w:tc>
        <w:tc>
          <w:tcPr>
            <w:tcW w:w="546" w:type="pct"/>
            <w:shd w:val="clear" w:color="auto" w:fill="auto"/>
            <w:vAlign w:val="center"/>
            <w:hideMark/>
          </w:tcPr>
          <w:p w14:paraId="2E2BA992"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30.06.2020</w:t>
            </w:r>
            <w:proofErr w:type="gramEnd"/>
          </w:p>
        </w:tc>
        <w:tc>
          <w:tcPr>
            <w:tcW w:w="465" w:type="pct"/>
            <w:shd w:val="clear" w:color="auto" w:fill="auto"/>
            <w:vAlign w:val="center"/>
            <w:hideMark/>
          </w:tcPr>
          <w:p w14:paraId="5C1508E0"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2.03</w:t>
            </w:r>
          </w:p>
        </w:tc>
        <w:tc>
          <w:tcPr>
            <w:tcW w:w="395" w:type="pct"/>
            <w:shd w:val="clear" w:color="auto" w:fill="auto"/>
            <w:vAlign w:val="center"/>
            <w:hideMark/>
          </w:tcPr>
          <w:p w14:paraId="2E02541D"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MD</w:t>
            </w:r>
          </w:p>
        </w:tc>
        <w:tc>
          <w:tcPr>
            <w:tcW w:w="628" w:type="pct"/>
            <w:shd w:val="clear" w:color="auto" w:fill="auto"/>
            <w:vAlign w:val="center"/>
            <w:hideMark/>
          </w:tcPr>
          <w:p w14:paraId="2A61B51A"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c>
          <w:tcPr>
            <w:tcW w:w="684" w:type="pct"/>
            <w:shd w:val="clear" w:color="auto" w:fill="auto"/>
            <w:vAlign w:val="center"/>
            <w:hideMark/>
          </w:tcPr>
          <w:p w14:paraId="016D74C0"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2</w:t>
            </w:r>
          </w:p>
        </w:tc>
      </w:tr>
      <w:tr w:rsidR="00E90244" w:rsidRPr="00E90244" w14:paraId="05250212" w14:textId="77777777" w:rsidTr="00681B0D">
        <w:trPr>
          <w:trHeight w:val="1002"/>
        </w:trPr>
        <w:tc>
          <w:tcPr>
            <w:tcW w:w="1326" w:type="pct"/>
            <w:shd w:val="clear" w:color="auto" w:fill="auto"/>
            <w:vAlign w:val="center"/>
            <w:hideMark/>
          </w:tcPr>
          <w:p w14:paraId="199F7808" w14:textId="0AF6C2D8" w:rsidR="00E90244" w:rsidRPr="00E90244" w:rsidRDefault="00E90244" w:rsidP="004E7AC9">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 xml:space="preserve">Podpora využívání otevřených zdrojů </w:t>
            </w:r>
            <w:r w:rsidR="004E7AC9" w:rsidRPr="00E90244">
              <w:rPr>
                <w:rFonts w:eastAsia="Times New Roman" w:cs="Arial"/>
                <w:spacing w:val="0"/>
                <w:szCs w:val="20"/>
                <w:lang w:eastAsia="cs-CZ"/>
              </w:rPr>
              <w:t>dat – zvýšení</w:t>
            </w:r>
            <w:r w:rsidRPr="00E90244">
              <w:rPr>
                <w:rFonts w:eastAsia="Times New Roman" w:cs="Arial"/>
                <w:spacing w:val="0"/>
                <w:szCs w:val="20"/>
                <w:lang w:eastAsia="cs-CZ"/>
              </w:rPr>
              <w:t xml:space="preserve"> kvality národního katalogu otevřených dat</w:t>
            </w:r>
          </w:p>
        </w:tc>
        <w:tc>
          <w:tcPr>
            <w:tcW w:w="409" w:type="pct"/>
            <w:shd w:val="clear" w:color="auto" w:fill="auto"/>
            <w:vAlign w:val="center"/>
            <w:hideMark/>
          </w:tcPr>
          <w:p w14:paraId="15CC9144"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63EDA6AE"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01.01.2019</w:t>
            </w:r>
            <w:proofErr w:type="gramEnd"/>
          </w:p>
        </w:tc>
        <w:tc>
          <w:tcPr>
            <w:tcW w:w="546" w:type="pct"/>
            <w:shd w:val="clear" w:color="auto" w:fill="auto"/>
            <w:vAlign w:val="center"/>
            <w:hideMark/>
          </w:tcPr>
          <w:p w14:paraId="2F205E45"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31.12.2020</w:t>
            </w:r>
            <w:proofErr w:type="gramEnd"/>
          </w:p>
        </w:tc>
        <w:tc>
          <w:tcPr>
            <w:tcW w:w="465" w:type="pct"/>
            <w:shd w:val="clear" w:color="auto" w:fill="auto"/>
            <w:vAlign w:val="center"/>
            <w:hideMark/>
          </w:tcPr>
          <w:p w14:paraId="07CD369D"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2.03</w:t>
            </w:r>
          </w:p>
        </w:tc>
        <w:tc>
          <w:tcPr>
            <w:tcW w:w="395" w:type="pct"/>
            <w:shd w:val="clear" w:color="auto" w:fill="auto"/>
            <w:vAlign w:val="center"/>
            <w:hideMark/>
          </w:tcPr>
          <w:p w14:paraId="66B4EBB1"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MV</w:t>
            </w:r>
          </w:p>
        </w:tc>
        <w:tc>
          <w:tcPr>
            <w:tcW w:w="628" w:type="pct"/>
            <w:shd w:val="clear" w:color="auto" w:fill="auto"/>
            <w:vAlign w:val="center"/>
            <w:hideMark/>
          </w:tcPr>
          <w:p w14:paraId="45C2CA27"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c>
          <w:tcPr>
            <w:tcW w:w="684" w:type="pct"/>
            <w:shd w:val="clear" w:color="auto" w:fill="auto"/>
            <w:vAlign w:val="center"/>
            <w:hideMark/>
          </w:tcPr>
          <w:p w14:paraId="5CD226BD"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r>
      <w:tr w:rsidR="00E90244" w:rsidRPr="00E90244" w14:paraId="654CB15F" w14:textId="77777777" w:rsidTr="00681B0D">
        <w:trPr>
          <w:trHeight w:val="1002"/>
        </w:trPr>
        <w:tc>
          <w:tcPr>
            <w:tcW w:w="1326" w:type="pct"/>
            <w:shd w:val="clear" w:color="auto" w:fill="auto"/>
            <w:vAlign w:val="center"/>
            <w:hideMark/>
          </w:tcPr>
          <w:p w14:paraId="77CD251B" w14:textId="77777777" w:rsidR="00E90244" w:rsidRPr="00E90244" w:rsidRDefault="00E90244" w:rsidP="004E7AC9">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Vytvoření systému pro prezentaci a šíření tuzemských i zahraničních příkladů dobré praxe</w:t>
            </w:r>
          </w:p>
        </w:tc>
        <w:tc>
          <w:tcPr>
            <w:tcW w:w="409" w:type="pct"/>
            <w:shd w:val="clear" w:color="auto" w:fill="auto"/>
            <w:vAlign w:val="center"/>
            <w:hideMark/>
          </w:tcPr>
          <w:p w14:paraId="14158255"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1835C4BB"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01.05.2019</w:t>
            </w:r>
            <w:proofErr w:type="gramEnd"/>
          </w:p>
        </w:tc>
        <w:tc>
          <w:tcPr>
            <w:tcW w:w="546" w:type="pct"/>
            <w:shd w:val="clear" w:color="auto" w:fill="auto"/>
            <w:vAlign w:val="center"/>
            <w:hideMark/>
          </w:tcPr>
          <w:p w14:paraId="61C90935"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01.04.2026</w:t>
            </w:r>
            <w:proofErr w:type="gramEnd"/>
          </w:p>
        </w:tc>
        <w:tc>
          <w:tcPr>
            <w:tcW w:w="465" w:type="pct"/>
            <w:shd w:val="clear" w:color="auto" w:fill="auto"/>
            <w:vAlign w:val="center"/>
            <w:hideMark/>
          </w:tcPr>
          <w:p w14:paraId="787316D5"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2.05</w:t>
            </w:r>
          </w:p>
        </w:tc>
        <w:tc>
          <w:tcPr>
            <w:tcW w:w="395" w:type="pct"/>
            <w:shd w:val="clear" w:color="auto" w:fill="auto"/>
            <w:vAlign w:val="center"/>
            <w:hideMark/>
          </w:tcPr>
          <w:p w14:paraId="723FEEC0"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MPO</w:t>
            </w:r>
          </w:p>
        </w:tc>
        <w:tc>
          <w:tcPr>
            <w:tcW w:w="628" w:type="pct"/>
            <w:shd w:val="clear" w:color="auto" w:fill="auto"/>
            <w:vAlign w:val="center"/>
            <w:hideMark/>
          </w:tcPr>
          <w:p w14:paraId="19B721E1"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0,5</w:t>
            </w:r>
          </w:p>
        </w:tc>
        <w:tc>
          <w:tcPr>
            <w:tcW w:w="684" w:type="pct"/>
            <w:shd w:val="clear" w:color="auto" w:fill="auto"/>
            <w:vAlign w:val="center"/>
            <w:hideMark/>
          </w:tcPr>
          <w:p w14:paraId="219B7E65"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r>
      <w:tr w:rsidR="00E90244" w:rsidRPr="00E90244" w14:paraId="300BF46D" w14:textId="77777777" w:rsidTr="00681B0D">
        <w:trPr>
          <w:trHeight w:val="1002"/>
        </w:trPr>
        <w:tc>
          <w:tcPr>
            <w:tcW w:w="1326" w:type="pct"/>
            <w:shd w:val="clear" w:color="auto" w:fill="auto"/>
            <w:vAlign w:val="center"/>
            <w:hideMark/>
          </w:tcPr>
          <w:p w14:paraId="4A3D6AB2" w14:textId="77777777" w:rsidR="00E90244" w:rsidRPr="00E90244" w:rsidRDefault="00E90244" w:rsidP="004E7AC9">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Zajištění systematické komunikace mezi odvětvími (sektory)</w:t>
            </w:r>
          </w:p>
        </w:tc>
        <w:tc>
          <w:tcPr>
            <w:tcW w:w="409" w:type="pct"/>
            <w:shd w:val="clear" w:color="auto" w:fill="auto"/>
            <w:vAlign w:val="center"/>
            <w:hideMark/>
          </w:tcPr>
          <w:p w14:paraId="3132F8B2"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0B7B89D4"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05.10.2018</w:t>
            </w:r>
            <w:proofErr w:type="gramEnd"/>
          </w:p>
        </w:tc>
        <w:tc>
          <w:tcPr>
            <w:tcW w:w="546" w:type="pct"/>
            <w:shd w:val="clear" w:color="auto" w:fill="auto"/>
            <w:vAlign w:val="center"/>
            <w:hideMark/>
          </w:tcPr>
          <w:p w14:paraId="1D63303B"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31.12.2025</w:t>
            </w:r>
            <w:proofErr w:type="gramEnd"/>
          </w:p>
        </w:tc>
        <w:tc>
          <w:tcPr>
            <w:tcW w:w="465" w:type="pct"/>
            <w:shd w:val="clear" w:color="auto" w:fill="auto"/>
            <w:vAlign w:val="center"/>
            <w:hideMark/>
          </w:tcPr>
          <w:p w14:paraId="013E1357"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2.05</w:t>
            </w:r>
          </w:p>
        </w:tc>
        <w:tc>
          <w:tcPr>
            <w:tcW w:w="395" w:type="pct"/>
            <w:shd w:val="clear" w:color="auto" w:fill="auto"/>
            <w:vAlign w:val="center"/>
            <w:hideMark/>
          </w:tcPr>
          <w:p w14:paraId="4578A428"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MPO</w:t>
            </w:r>
          </w:p>
        </w:tc>
        <w:tc>
          <w:tcPr>
            <w:tcW w:w="628" w:type="pct"/>
            <w:shd w:val="clear" w:color="auto" w:fill="auto"/>
            <w:vAlign w:val="center"/>
            <w:hideMark/>
          </w:tcPr>
          <w:p w14:paraId="403E6B2C"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c>
          <w:tcPr>
            <w:tcW w:w="684" w:type="pct"/>
            <w:shd w:val="clear" w:color="auto" w:fill="auto"/>
            <w:vAlign w:val="center"/>
            <w:hideMark/>
          </w:tcPr>
          <w:p w14:paraId="35A257B8"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r>
      <w:tr w:rsidR="00E90244" w:rsidRPr="00E90244" w14:paraId="57AAB6F2" w14:textId="77777777" w:rsidTr="00681B0D">
        <w:trPr>
          <w:trHeight w:val="1002"/>
        </w:trPr>
        <w:tc>
          <w:tcPr>
            <w:tcW w:w="1326" w:type="pct"/>
            <w:shd w:val="clear" w:color="auto" w:fill="auto"/>
            <w:vAlign w:val="center"/>
            <w:hideMark/>
          </w:tcPr>
          <w:p w14:paraId="55ACD77B" w14:textId="77777777" w:rsidR="00E90244" w:rsidRPr="00E90244" w:rsidRDefault="00E90244" w:rsidP="004E7AC9">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 xml:space="preserve">Mezinárodní aspekty digitalizace průmyslu EU </w:t>
            </w:r>
          </w:p>
        </w:tc>
        <w:tc>
          <w:tcPr>
            <w:tcW w:w="409" w:type="pct"/>
            <w:shd w:val="clear" w:color="auto" w:fill="auto"/>
            <w:vAlign w:val="center"/>
            <w:hideMark/>
          </w:tcPr>
          <w:p w14:paraId="62D37A60"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660A95E8"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01.05.2019</w:t>
            </w:r>
            <w:proofErr w:type="gramEnd"/>
          </w:p>
        </w:tc>
        <w:tc>
          <w:tcPr>
            <w:tcW w:w="546" w:type="pct"/>
            <w:shd w:val="clear" w:color="auto" w:fill="auto"/>
            <w:vAlign w:val="center"/>
            <w:hideMark/>
          </w:tcPr>
          <w:p w14:paraId="3F25C7BD"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01.05.2020</w:t>
            </w:r>
            <w:proofErr w:type="gramEnd"/>
          </w:p>
        </w:tc>
        <w:tc>
          <w:tcPr>
            <w:tcW w:w="465" w:type="pct"/>
            <w:shd w:val="clear" w:color="auto" w:fill="auto"/>
            <w:vAlign w:val="center"/>
            <w:hideMark/>
          </w:tcPr>
          <w:p w14:paraId="276C6B10"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2.07</w:t>
            </w:r>
          </w:p>
        </w:tc>
        <w:tc>
          <w:tcPr>
            <w:tcW w:w="395" w:type="pct"/>
            <w:shd w:val="clear" w:color="auto" w:fill="auto"/>
            <w:vAlign w:val="center"/>
            <w:hideMark/>
          </w:tcPr>
          <w:p w14:paraId="055410A5"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MPO</w:t>
            </w:r>
          </w:p>
        </w:tc>
        <w:tc>
          <w:tcPr>
            <w:tcW w:w="628" w:type="pct"/>
            <w:shd w:val="clear" w:color="auto" w:fill="auto"/>
            <w:vAlign w:val="center"/>
            <w:hideMark/>
          </w:tcPr>
          <w:p w14:paraId="050F3687"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c>
          <w:tcPr>
            <w:tcW w:w="684" w:type="pct"/>
            <w:shd w:val="clear" w:color="auto" w:fill="auto"/>
            <w:vAlign w:val="center"/>
            <w:hideMark/>
          </w:tcPr>
          <w:p w14:paraId="33AB8F71"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2</w:t>
            </w:r>
          </w:p>
        </w:tc>
      </w:tr>
      <w:tr w:rsidR="00E90244" w:rsidRPr="00E90244" w14:paraId="7691E1D8" w14:textId="77777777" w:rsidTr="00681B0D">
        <w:trPr>
          <w:trHeight w:val="1002"/>
        </w:trPr>
        <w:tc>
          <w:tcPr>
            <w:tcW w:w="1326" w:type="pct"/>
            <w:shd w:val="clear" w:color="auto" w:fill="auto"/>
            <w:vAlign w:val="center"/>
            <w:hideMark/>
          </w:tcPr>
          <w:p w14:paraId="4B393409" w14:textId="77777777" w:rsidR="00E90244" w:rsidRPr="00E90244" w:rsidRDefault="00E90244" w:rsidP="004E7AC9">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 xml:space="preserve">Podpora interoperability mezi odvětvími a zavádění digitálních </w:t>
            </w:r>
            <w:proofErr w:type="gramStart"/>
            <w:r w:rsidRPr="00E90244">
              <w:rPr>
                <w:rFonts w:eastAsia="Times New Roman" w:cs="Arial"/>
                <w:spacing w:val="0"/>
                <w:szCs w:val="20"/>
                <w:lang w:eastAsia="cs-CZ"/>
              </w:rPr>
              <w:t>technologií v napříč</w:t>
            </w:r>
            <w:proofErr w:type="gramEnd"/>
            <w:r w:rsidRPr="00E90244">
              <w:rPr>
                <w:rFonts w:eastAsia="Times New Roman" w:cs="Arial"/>
                <w:spacing w:val="0"/>
                <w:szCs w:val="20"/>
                <w:lang w:eastAsia="cs-CZ"/>
              </w:rPr>
              <w:t xml:space="preserve"> odvětvími </w:t>
            </w:r>
          </w:p>
        </w:tc>
        <w:tc>
          <w:tcPr>
            <w:tcW w:w="409" w:type="pct"/>
            <w:shd w:val="clear" w:color="auto" w:fill="auto"/>
            <w:vAlign w:val="center"/>
            <w:hideMark/>
          </w:tcPr>
          <w:p w14:paraId="6C8E1A1A"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228C59AC"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01.01.2019</w:t>
            </w:r>
            <w:proofErr w:type="gramEnd"/>
          </w:p>
        </w:tc>
        <w:tc>
          <w:tcPr>
            <w:tcW w:w="546" w:type="pct"/>
            <w:shd w:val="clear" w:color="auto" w:fill="auto"/>
            <w:vAlign w:val="center"/>
            <w:hideMark/>
          </w:tcPr>
          <w:p w14:paraId="7D58E9A2"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31.12.2022</w:t>
            </w:r>
            <w:proofErr w:type="gramEnd"/>
          </w:p>
        </w:tc>
        <w:tc>
          <w:tcPr>
            <w:tcW w:w="465" w:type="pct"/>
            <w:shd w:val="clear" w:color="auto" w:fill="auto"/>
            <w:vAlign w:val="center"/>
            <w:hideMark/>
          </w:tcPr>
          <w:p w14:paraId="5707D6FF"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2.08</w:t>
            </w:r>
          </w:p>
        </w:tc>
        <w:tc>
          <w:tcPr>
            <w:tcW w:w="395" w:type="pct"/>
            <w:shd w:val="clear" w:color="auto" w:fill="auto"/>
            <w:vAlign w:val="center"/>
            <w:hideMark/>
          </w:tcPr>
          <w:p w14:paraId="62CFEB3F"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MPO</w:t>
            </w:r>
          </w:p>
        </w:tc>
        <w:tc>
          <w:tcPr>
            <w:tcW w:w="628" w:type="pct"/>
            <w:shd w:val="clear" w:color="auto" w:fill="auto"/>
            <w:vAlign w:val="center"/>
            <w:hideMark/>
          </w:tcPr>
          <w:p w14:paraId="5D80BE54"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w:t>
            </w:r>
          </w:p>
        </w:tc>
        <w:tc>
          <w:tcPr>
            <w:tcW w:w="684" w:type="pct"/>
            <w:shd w:val="clear" w:color="auto" w:fill="auto"/>
            <w:vAlign w:val="center"/>
            <w:hideMark/>
          </w:tcPr>
          <w:p w14:paraId="2F1292AE"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2</w:t>
            </w:r>
          </w:p>
        </w:tc>
      </w:tr>
      <w:tr w:rsidR="00E90244" w:rsidRPr="00E90244" w14:paraId="31775068" w14:textId="77777777" w:rsidTr="00681B0D">
        <w:trPr>
          <w:trHeight w:val="1002"/>
        </w:trPr>
        <w:tc>
          <w:tcPr>
            <w:tcW w:w="1326" w:type="pct"/>
            <w:shd w:val="clear" w:color="auto" w:fill="auto"/>
            <w:vAlign w:val="center"/>
            <w:hideMark/>
          </w:tcPr>
          <w:p w14:paraId="559203FE" w14:textId="232A94C7" w:rsidR="00E90244" w:rsidRPr="00E90244" w:rsidRDefault="00E90244" w:rsidP="004E7AC9">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 xml:space="preserve">Digitální transformace ve </w:t>
            </w:r>
            <w:r w:rsidR="004E7AC9" w:rsidRPr="00E90244">
              <w:rPr>
                <w:rFonts w:eastAsia="Times New Roman" w:cs="Arial"/>
                <w:spacing w:val="0"/>
                <w:szCs w:val="20"/>
                <w:lang w:eastAsia="cs-CZ"/>
              </w:rPr>
              <w:t>zdravotnictví – podpora</w:t>
            </w:r>
            <w:r w:rsidRPr="00E90244">
              <w:rPr>
                <w:rFonts w:eastAsia="Times New Roman" w:cs="Arial"/>
                <w:spacing w:val="0"/>
                <w:szCs w:val="20"/>
                <w:lang w:eastAsia="cs-CZ"/>
              </w:rPr>
              <w:t xml:space="preserve"> interoperability</w:t>
            </w:r>
          </w:p>
        </w:tc>
        <w:tc>
          <w:tcPr>
            <w:tcW w:w="409" w:type="pct"/>
            <w:shd w:val="clear" w:color="auto" w:fill="auto"/>
            <w:vAlign w:val="center"/>
            <w:hideMark/>
          </w:tcPr>
          <w:p w14:paraId="5DB01019"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46666D57"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01.01.2020</w:t>
            </w:r>
            <w:proofErr w:type="gramEnd"/>
          </w:p>
        </w:tc>
        <w:tc>
          <w:tcPr>
            <w:tcW w:w="546" w:type="pct"/>
            <w:shd w:val="clear" w:color="auto" w:fill="auto"/>
            <w:vAlign w:val="center"/>
            <w:hideMark/>
          </w:tcPr>
          <w:p w14:paraId="627D8FC6"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31.12.2023</w:t>
            </w:r>
            <w:proofErr w:type="gramEnd"/>
          </w:p>
        </w:tc>
        <w:tc>
          <w:tcPr>
            <w:tcW w:w="465" w:type="pct"/>
            <w:shd w:val="clear" w:color="auto" w:fill="auto"/>
            <w:vAlign w:val="center"/>
            <w:hideMark/>
          </w:tcPr>
          <w:p w14:paraId="060191B9"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2.08</w:t>
            </w:r>
          </w:p>
        </w:tc>
        <w:tc>
          <w:tcPr>
            <w:tcW w:w="395" w:type="pct"/>
            <w:shd w:val="clear" w:color="auto" w:fill="auto"/>
            <w:vAlign w:val="center"/>
            <w:hideMark/>
          </w:tcPr>
          <w:p w14:paraId="0540242D"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MZ</w:t>
            </w:r>
          </w:p>
        </w:tc>
        <w:tc>
          <w:tcPr>
            <w:tcW w:w="628" w:type="pct"/>
            <w:shd w:val="clear" w:color="auto" w:fill="auto"/>
            <w:vAlign w:val="center"/>
            <w:hideMark/>
          </w:tcPr>
          <w:p w14:paraId="08B88E25"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2000</w:t>
            </w:r>
          </w:p>
        </w:tc>
        <w:tc>
          <w:tcPr>
            <w:tcW w:w="684" w:type="pct"/>
            <w:shd w:val="clear" w:color="auto" w:fill="auto"/>
            <w:vAlign w:val="center"/>
            <w:hideMark/>
          </w:tcPr>
          <w:p w14:paraId="2B31D2F8"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2400</w:t>
            </w:r>
          </w:p>
        </w:tc>
      </w:tr>
      <w:tr w:rsidR="00E90244" w:rsidRPr="00E90244" w14:paraId="51CBF644" w14:textId="77777777" w:rsidTr="00681B0D">
        <w:trPr>
          <w:trHeight w:val="1002"/>
        </w:trPr>
        <w:tc>
          <w:tcPr>
            <w:tcW w:w="1326" w:type="pct"/>
            <w:shd w:val="clear" w:color="auto" w:fill="auto"/>
            <w:vAlign w:val="center"/>
            <w:hideMark/>
          </w:tcPr>
          <w:p w14:paraId="4954773A" w14:textId="77777777" w:rsidR="00E90244" w:rsidRPr="00E90244" w:rsidRDefault="00E90244" w:rsidP="004E7AC9">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Rozvoj center pro digitální inovace</w:t>
            </w:r>
          </w:p>
        </w:tc>
        <w:tc>
          <w:tcPr>
            <w:tcW w:w="409" w:type="pct"/>
            <w:shd w:val="clear" w:color="auto" w:fill="auto"/>
            <w:vAlign w:val="center"/>
            <w:hideMark/>
          </w:tcPr>
          <w:p w14:paraId="486ED6EB"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C</w:t>
            </w:r>
          </w:p>
        </w:tc>
        <w:tc>
          <w:tcPr>
            <w:tcW w:w="546" w:type="pct"/>
            <w:shd w:val="clear" w:color="auto" w:fill="auto"/>
            <w:vAlign w:val="center"/>
            <w:hideMark/>
          </w:tcPr>
          <w:p w14:paraId="5F37CFF5"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01.01.2019</w:t>
            </w:r>
            <w:proofErr w:type="gramEnd"/>
          </w:p>
        </w:tc>
        <w:tc>
          <w:tcPr>
            <w:tcW w:w="546" w:type="pct"/>
            <w:shd w:val="clear" w:color="auto" w:fill="auto"/>
            <w:vAlign w:val="center"/>
            <w:hideMark/>
          </w:tcPr>
          <w:p w14:paraId="7B31DAFE"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31.12.2023</w:t>
            </w:r>
            <w:proofErr w:type="gramEnd"/>
          </w:p>
        </w:tc>
        <w:tc>
          <w:tcPr>
            <w:tcW w:w="465" w:type="pct"/>
            <w:shd w:val="clear" w:color="auto" w:fill="auto"/>
            <w:vAlign w:val="center"/>
            <w:hideMark/>
          </w:tcPr>
          <w:p w14:paraId="42AB3F2E"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2.09</w:t>
            </w:r>
          </w:p>
        </w:tc>
        <w:tc>
          <w:tcPr>
            <w:tcW w:w="395" w:type="pct"/>
            <w:shd w:val="clear" w:color="auto" w:fill="auto"/>
            <w:vAlign w:val="center"/>
            <w:hideMark/>
          </w:tcPr>
          <w:p w14:paraId="3EA399C2"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MPO</w:t>
            </w:r>
          </w:p>
        </w:tc>
        <w:tc>
          <w:tcPr>
            <w:tcW w:w="628" w:type="pct"/>
            <w:shd w:val="clear" w:color="auto" w:fill="auto"/>
            <w:vAlign w:val="center"/>
            <w:hideMark/>
          </w:tcPr>
          <w:p w14:paraId="254E7D59"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0</w:t>
            </w:r>
          </w:p>
        </w:tc>
        <w:tc>
          <w:tcPr>
            <w:tcW w:w="684" w:type="pct"/>
            <w:shd w:val="clear" w:color="auto" w:fill="auto"/>
            <w:vAlign w:val="center"/>
            <w:hideMark/>
          </w:tcPr>
          <w:p w14:paraId="4F2B78F4"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 </w:t>
            </w:r>
          </w:p>
        </w:tc>
      </w:tr>
      <w:tr w:rsidR="00681B0D" w:rsidRPr="00E90244" w14:paraId="4959827B" w14:textId="77777777" w:rsidTr="00681B0D">
        <w:trPr>
          <w:trHeight w:val="1002"/>
        </w:trPr>
        <w:tc>
          <w:tcPr>
            <w:tcW w:w="1326" w:type="pct"/>
            <w:shd w:val="clear" w:color="000000" w:fill="305496"/>
            <w:vAlign w:val="center"/>
            <w:hideMark/>
          </w:tcPr>
          <w:p w14:paraId="30164D7C" w14:textId="77777777" w:rsidR="00681B0D" w:rsidRPr="00E90244" w:rsidRDefault="00681B0D" w:rsidP="00681B0D">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lastRenderedPageBreak/>
              <w:t>Název</w:t>
            </w:r>
          </w:p>
        </w:tc>
        <w:tc>
          <w:tcPr>
            <w:tcW w:w="409" w:type="pct"/>
            <w:shd w:val="clear" w:color="000000" w:fill="305496"/>
            <w:vAlign w:val="center"/>
            <w:hideMark/>
          </w:tcPr>
          <w:p w14:paraId="62A75201" w14:textId="77777777" w:rsidR="00681B0D" w:rsidRPr="00E90244" w:rsidRDefault="00681B0D" w:rsidP="00681B0D">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Stav</w:t>
            </w:r>
          </w:p>
        </w:tc>
        <w:tc>
          <w:tcPr>
            <w:tcW w:w="546" w:type="pct"/>
            <w:shd w:val="clear" w:color="000000" w:fill="305496"/>
            <w:vAlign w:val="center"/>
            <w:hideMark/>
          </w:tcPr>
          <w:p w14:paraId="4801E6E6" w14:textId="77777777" w:rsidR="00681B0D" w:rsidRPr="00E90244" w:rsidRDefault="00681B0D" w:rsidP="00681B0D">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Realizace </w:t>
            </w:r>
            <w:proofErr w:type="gramStart"/>
            <w:r w:rsidRPr="00E90244">
              <w:rPr>
                <w:rFonts w:eastAsia="Times New Roman" w:cs="Arial"/>
                <w:b/>
                <w:bCs/>
                <w:color w:val="FFFFFF"/>
                <w:spacing w:val="0"/>
                <w:szCs w:val="20"/>
                <w:lang w:eastAsia="cs-CZ"/>
              </w:rPr>
              <w:t>od</w:t>
            </w:r>
            <w:proofErr w:type="gramEnd"/>
          </w:p>
        </w:tc>
        <w:tc>
          <w:tcPr>
            <w:tcW w:w="546" w:type="pct"/>
            <w:shd w:val="clear" w:color="000000" w:fill="305496"/>
            <w:vAlign w:val="center"/>
            <w:hideMark/>
          </w:tcPr>
          <w:p w14:paraId="0C03ED09" w14:textId="77777777" w:rsidR="00681B0D" w:rsidRPr="00E90244" w:rsidRDefault="00681B0D" w:rsidP="00681B0D">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Realizace </w:t>
            </w:r>
            <w:proofErr w:type="gramStart"/>
            <w:r w:rsidRPr="00E90244">
              <w:rPr>
                <w:rFonts w:eastAsia="Times New Roman" w:cs="Arial"/>
                <w:b/>
                <w:bCs/>
                <w:color w:val="FFFFFF"/>
                <w:spacing w:val="0"/>
                <w:szCs w:val="20"/>
                <w:lang w:eastAsia="cs-CZ"/>
              </w:rPr>
              <w:t>do</w:t>
            </w:r>
            <w:proofErr w:type="gramEnd"/>
          </w:p>
        </w:tc>
        <w:tc>
          <w:tcPr>
            <w:tcW w:w="465" w:type="pct"/>
            <w:shd w:val="clear" w:color="000000" w:fill="305496"/>
            <w:vAlign w:val="center"/>
            <w:hideMark/>
          </w:tcPr>
          <w:p w14:paraId="0DA91FD4" w14:textId="77777777" w:rsidR="00681B0D" w:rsidRPr="00E90244" w:rsidRDefault="00681B0D" w:rsidP="00681B0D">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Dílčí cíl</w:t>
            </w:r>
          </w:p>
        </w:tc>
        <w:tc>
          <w:tcPr>
            <w:tcW w:w="395" w:type="pct"/>
            <w:shd w:val="clear" w:color="000000" w:fill="305496"/>
            <w:vAlign w:val="center"/>
            <w:hideMark/>
          </w:tcPr>
          <w:p w14:paraId="2C36CC47" w14:textId="77777777" w:rsidR="00681B0D" w:rsidRPr="00E90244" w:rsidRDefault="00681B0D" w:rsidP="00681B0D">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Gesční úřad záměru</w:t>
            </w:r>
          </w:p>
        </w:tc>
        <w:tc>
          <w:tcPr>
            <w:tcW w:w="628" w:type="pct"/>
            <w:shd w:val="clear" w:color="000000" w:fill="305496"/>
            <w:vAlign w:val="center"/>
            <w:hideMark/>
          </w:tcPr>
          <w:p w14:paraId="4D47857A" w14:textId="77777777" w:rsidR="00681B0D" w:rsidRPr="00E90244" w:rsidRDefault="00681B0D" w:rsidP="00681B0D">
            <w:pPr>
              <w:spacing w:after="0" w:line="240" w:lineRule="auto"/>
              <w:jc w:val="center"/>
              <w:rPr>
                <w:rFonts w:eastAsia="Times New Roman" w:cs="Arial"/>
                <w:b/>
                <w:bCs/>
                <w:color w:val="FFFFFF"/>
                <w:spacing w:val="0"/>
                <w:szCs w:val="20"/>
                <w:lang w:eastAsia="cs-CZ"/>
              </w:rPr>
            </w:pPr>
            <w:proofErr w:type="spellStart"/>
            <w:r w:rsidRPr="00E90244">
              <w:rPr>
                <w:rFonts w:eastAsia="Times New Roman" w:cs="Arial"/>
                <w:b/>
                <w:bCs/>
                <w:color w:val="FFFFFF"/>
                <w:spacing w:val="0"/>
                <w:szCs w:val="20"/>
                <w:lang w:eastAsia="cs-CZ"/>
              </w:rPr>
              <w:t>Exter</w:t>
            </w:r>
            <w:proofErr w:type="spellEnd"/>
            <w:r w:rsidRPr="00E90244">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náklady realizace od (mil.</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c>
          <w:tcPr>
            <w:tcW w:w="684" w:type="pct"/>
            <w:shd w:val="clear" w:color="000000" w:fill="305496"/>
            <w:vAlign w:val="center"/>
            <w:hideMark/>
          </w:tcPr>
          <w:p w14:paraId="4BD87050" w14:textId="77777777" w:rsidR="00681B0D" w:rsidRPr="00E90244" w:rsidRDefault="00681B0D" w:rsidP="00681B0D">
            <w:pPr>
              <w:spacing w:after="0" w:line="240" w:lineRule="auto"/>
              <w:jc w:val="center"/>
              <w:rPr>
                <w:rFonts w:eastAsia="Times New Roman" w:cs="Arial"/>
                <w:b/>
                <w:bCs/>
                <w:color w:val="FFFFFF"/>
                <w:spacing w:val="0"/>
                <w:szCs w:val="20"/>
                <w:lang w:eastAsia="cs-CZ"/>
              </w:rPr>
            </w:pPr>
            <w:proofErr w:type="spellStart"/>
            <w:r w:rsidRPr="00E90244">
              <w:rPr>
                <w:rFonts w:eastAsia="Times New Roman" w:cs="Arial"/>
                <w:b/>
                <w:bCs/>
                <w:color w:val="FFFFFF"/>
                <w:spacing w:val="0"/>
                <w:szCs w:val="20"/>
                <w:lang w:eastAsia="cs-CZ"/>
              </w:rPr>
              <w:t>Exter</w:t>
            </w:r>
            <w:proofErr w:type="spellEnd"/>
            <w:r w:rsidRPr="00E90244">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E90244">
              <w:rPr>
                <w:rFonts w:eastAsia="Times New Roman" w:cs="Arial"/>
                <w:b/>
                <w:bCs/>
                <w:color w:val="FFFFFF"/>
                <w:spacing w:val="0"/>
                <w:szCs w:val="20"/>
                <w:lang w:eastAsia="cs-CZ"/>
              </w:rPr>
              <w:t>Kč)</w:t>
            </w:r>
          </w:p>
        </w:tc>
      </w:tr>
      <w:tr w:rsidR="00E90244" w:rsidRPr="00E90244" w14:paraId="45CA613E" w14:textId="77777777" w:rsidTr="00681B0D">
        <w:trPr>
          <w:trHeight w:val="1002"/>
        </w:trPr>
        <w:tc>
          <w:tcPr>
            <w:tcW w:w="1326" w:type="pct"/>
            <w:shd w:val="clear" w:color="auto" w:fill="auto"/>
            <w:vAlign w:val="center"/>
            <w:hideMark/>
          </w:tcPr>
          <w:p w14:paraId="18B36F70" w14:textId="77777777" w:rsidR="00E90244" w:rsidRPr="00E90244" w:rsidRDefault="00E90244" w:rsidP="00E90244">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 xml:space="preserve">Rozvoj konceptu Smart </w:t>
            </w:r>
            <w:proofErr w:type="spellStart"/>
            <w:r w:rsidRPr="00E90244">
              <w:rPr>
                <w:rFonts w:eastAsia="Times New Roman" w:cs="Arial"/>
                <w:spacing w:val="0"/>
                <w:szCs w:val="20"/>
                <w:lang w:eastAsia="cs-CZ"/>
              </w:rPr>
              <w:t>Cities</w:t>
            </w:r>
            <w:proofErr w:type="spellEnd"/>
          </w:p>
        </w:tc>
        <w:tc>
          <w:tcPr>
            <w:tcW w:w="409" w:type="pct"/>
            <w:shd w:val="clear" w:color="auto" w:fill="auto"/>
            <w:vAlign w:val="center"/>
            <w:hideMark/>
          </w:tcPr>
          <w:p w14:paraId="36C6E245"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06E34EF5"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01.04.2019</w:t>
            </w:r>
            <w:proofErr w:type="gramEnd"/>
          </w:p>
        </w:tc>
        <w:tc>
          <w:tcPr>
            <w:tcW w:w="546" w:type="pct"/>
            <w:shd w:val="clear" w:color="auto" w:fill="auto"/>
            <w:vAlign w:val="center"/>
            <w:hideMark/>
          </w:tcPr>
          <w:p w14:paraId="5958B0F8"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31.12.2021</w:t>
            </w:r>
            <w:proofErr w:type="gramEnd"/>
          </w:p>
        </w:tc>
        <w:tc>
          <w:tcPr>
            <w:tcW w:w="465" w:type="pct"/>
            <w:shd w:val="clear" w:color="auto" w:fill="auto"/>
            <w:vAlign w:val="center"/>
            <w:hideMark/>
          </w:tcPr>
          <w:p w14:paraId="3A89FB20"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2.10</w:t>
            </w:r>
          </w:p>
        </w:tc>
        <w:tc>
          <w:tcPr>
            <w:tcW w:w="395" w:type="pct"/>
            <w:shd w:val="clear" w:color="auto" w:fill="auto"/>
            <w:vAlign w:val="center"/>
            <w:hideMark/>
          </w:tcPr>
          <w:p w14:paraId="5A73DD14"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MMR</w:t>
            </w:r>
          </w:p>
        </w:tc>
        <w:tc>
          <w:tcPr>
            <w:tcW w:w="628" w:type="pct"/>
            <w:shd w:val="clear" w:color="auto" w:fill="auto"/>
            <w:vAlign w:val="center"/>
            <w:hideMark/>
          </w:tcPr>
          <w:p w14:paraId="29F53C08"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20</w:t>
            </w:r>
          </w:p>
        </w:tc>
        <w:tc>
          <w:tcPr>
            <w:tcW w:w="684" w:type="pct"/>
            <w:shd w:val="clear" w:color="auto" w:fill="auto"/>
            <w:vAlign w:val="center"/>
            <w:hideMark/>
          </w:tcPr>
          <w:p w14:paraId="400CCABC"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50</w:t>
            </w:r>
          </w:p>
        </w:tc>
      </w:tr>
      <w:tr w:rsidR="00E90244" w:rsidRPr="00E90244" w14:paraId="3D71D3B8" w14:textId="77777777" w:rsidTr="00681B0D">
        <w:trPr>
          <w:trHeight w:val="1002"/>
        </w:trPr>
        <w:tc>
          <w:tcPr>
            <w:tcW w:w="1326" w:type="pct"/>
            <w:shd w:val="clear" w:color="auto" w:fill="auto"/>
            <w:vAlign w:val="center"/>
            <w:hideMark/>
          </w:tcPr>
          <w:p w14:paraId="0001644A" w14:textId="77777777" w:rsidR="00E90244" w:rsidRPr="00E90244" w:rsidRDefault="00E90244" w:rsidP="00E90244">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Podpora digitalizace energetiky</w:t>
            </w:r>
          </w:p>
        </w:tc>
        <w:tc>
          <w:tcPr>
            <w:tcW w:w="409" w:type="pct"/>
            <w:shd w:val="clear" w:color="auto" w:fill="auto"/>
            <w:vAlign w:val="center"/>
            <w:hideMark/>
          </w:tcPr>
          <w:p w14:paraId="5071196A"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B</w:t>
            </w:r>
          </w:p>
        </w:tc>
        <w:tc>
          <w:tcPr>
            <w:tcW w:w="546" w:type="pct"/>
            <w:shd w:val="clear" w:color="auto" w:fill="auto"/>
            <w:vAlign w:val="center"/>
            <w:hideMark/>
          </w:tcPr>
          <w:p w14:paraId="1DE8C9A2"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01.04.2015</w:t>
            </w:r>
            <w:proofErr w:type="gramEnd"/>
          </w:p>
        </w:tc>
        <w:tc>
          <w:tcPr>
            <w:tcW w:w="546" w:type="pct"/>
            <w:shd w:val="clear" w:color="auto" w:fill="auto"/>
            <w:vAlign w:val="center"/>
            <w:hideMark/>
          </w:tcPr>
          <w:p w14:paraId="068C1031"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31.12.2030</w:t>
            </w:r>
            <w:proofErr w:type="gramEnd"/>
          </w:p>
        </w:tc>
        <w:tc>
          <w:tcPr>
            <w:tcW w:w="465" w:type="pct"/>
            <w:shd w:val="clear" w:color="auto" w:fill="auto"/>
            <w:vAlign w:val="center"/>
            <w:hideMark/>
          </w:tcPr>
          <w:p w14:paraId="4655CE17"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2.13</w:t>
            </w:r>
          </w:p>
        </w:tc>
        <w:tc>
          <w:tcPr>
            <w:tcW w:w="395" w:type="pct"/>
            <w:shd w:val="clear" w:color="auto" w:fill="auto"/>
            <w:vAlign w:val="center"/>
            <w:hideMark/>
          </w:tcPr>
          <w:p w14:paraId="64D01B39"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MPO</w:t>
            </w:r>
          </w:p>
        </w:tc>
        <w:tc>
          <w:tcPr>
            <w:tcW w:w="628" w:type="pct"/>
            <w:shd w:val="clear" w:color="auto" w:fill="auto"/>
            <w:vAlign w:val="center"/>
            <w:hideMark/>
          </w:tcPr>
          <w:p w14:paraId="1EB155DE"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100</w:t>
            </w:r>
          </w:p>
        </w:tc>
        <w:tc>
          <w:tcPr>
            <w:tcW w:w="684" w:type="pct"/>
            <w:shd w:val="clear" w:color="auto" w:fill="auto"/>
            <w:vAlign w:val="center"/>
            <w:hideMark/>
          </w:tcPr>
          <w:p w14:paraId="1437D84E"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150</w:t>
            </w:r>
          </w:p>
        </w:tc>
      </w:tr>
      <w:tr w:rsidR="00E90244" w:rsidRPr="00E90244" w14:paraId="466FE5E5" w14:textId="77777777" w:rsidTr="00681B0D">
        <w:trPr>
          <w:trHeight w:val="1002"/>
        </w:trPr>
        <w:tc>
          <w:tcPr>
            <w:tcW w:w="1326" w:type="pct"/>
            <w:shd w:val="clear" w:color="auto" w:fill="auto"/>
            <w:vAlign w:val="center"/>
            <w:hideMark/>
          </w:tcPr>
          <w:p w14:paraId="52D41A33" w14:textId="77777777" w:rsidR="00E90244" w:rsidRPr="00E90244" w:rsidRDefault="00E90244" w:rsidP="00E90244">
            <w:pPr>
              <w:spacing w:after="0" w:line="240" w:lineRule="auto"/>
              <w:jc w:val="left"/>
              <w:rPr>
                <w:rFonts w:eastAsia="Times New Roman" w:cs="Arial"/>
                <w:spacing w:val="0"/>
                <w:szCs w:val="20"/>
                <w:lang w:eastAsia="cs-CZ"/>
              </w:rPr>
            </w:pPr>
            <w:r w:rsidRPr="00E90244">
              <w:rPr>
                <w:rFonts w:eastAsia="Times New Roman" w:cs="Arial"/>
                <w:spacing w:val="0"/>
                <w:szCs w:val="20"/>
                <w:lang w:eastAsia="cs-CZ"/>
              </w:rPr>
              <w:t>Podpora digitalizace zemědělství</w:t>
            </w:r>
          </w:p>
        </w:tc>
        <w:tc>
          <w:tcPr>
            <w:tcW w:w="409" w:type="pct"/>
            <w:shd w:val="clear" w:color="auto" w:fill="auto"/>
            <w:vAlign w:val="center"/>
            <w:hideMark/>
          </w:tcPr>
          <w:p w14:paraId="2DFE06FF"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C</w:t>
            </w:r>
          </w:p>
        </w:tc>
        <w:tc>
          <w:tcPr>
            <w:tcW w:w="546" w:type="pct"/>
            <w:shd w:val="clear" w:color="auto" w:fill="auto"/>
            <w:vAlign w:val="center"/>
            <w:hideMark/>
          </w:tcPr>
          <w:p w14:paraId="055F30C5"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01.01.2019</w:t>
            </w:r>
            <w:proofErr w:type="gramEnd"/>
          </w:p>
        </w:tc>
        <w:tc>
          <w:tcPr>
            <w:tcW w:w="546" w:type="pct"/>
            <w:shd w:val="clear" w:color="auto" w:fill="auto"/>
            <w:vAlign w:val="center"/>
            <w:hideMark/>
          </w:tcPr>
          <w:p w14:paraId="2FDE97A9" w14:textId="77777777" w:rsidR="00E90244" w:rsidRPr="00E90244" w:rsidRDefault="00E90244" w:rsidP="00E90244">
            <w:pPr>
              <w:spacing w:after="0" w:line="240" w:lineRule="auto"/>
              <w:jc w:val="center"/>
              <w:rPr>
                <w:rFonts w:eastAsia="Times New Roman" w:cs="Arial"/>
                <w:spacing w:val="0"/>
                <w:szCs w:val="20"/>
                <w:lang w:eastAsia="cs-CZ"/>
              </w:rPr>
            </w:pPr>
            <w:proofErr w:type="gramStart"/>
            <w:r w:rsidRPr="00E90244">
              <w:rPr>
                <w:rFonts w:eastAsia="Times New Roman" w:cs="Arial"/>
                <w:spacing w:val="0"/>
                <w:szCs w:val="20"/>
                <w:lang w:eastAsia="cs-CZ"/>
              </w:rPr>
              <w:t>01.12.2019</w:t>
            </w:r>
            <w:proofErr w:type="gramEnd"/>
          </w:p>
        </w:tc>
        <w:tc>
          <w:tcPr>
            <w:tcW w:w="465" w:type="pct"/>
            <w:shd w:val="clear" w:color="auto" w:fill="auto"/>
            <w:vAlign w:val="center"/>
            <w:hideMark/>
          </w:tcPr>
          <w:p w14:paraId="096CFAAD"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DES 2.13</w:t>
            </w:r>
          </w:p>
        </w:tc>
        <w:tc>
          <w:tcPr>
            <w:tcW w:w="395" w:type="pct"/>
            <w:shd w:val="clear" w:color="auto" w:fill="auto"/>
            <w:vAlign w:val="center"/>
            <w:hideMark/>
          </w:tcPr>
          <w:p w14:paraId="34D96EE1"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MZe</w:t>
            </w:r>
          </w:p>
        </w:tc>
        <w:tc>
          <w:tcPr>
            <w:tcW w:w="628" w:type="pct"/>
            <w:shd w:val="clear" w:color="auto" w:fill="auto"/>
            <w:vAlign w:val="center"/>
            <w:hideMark/>
          </w:tcPr>
          <w:p w14:paraId="147F71C7"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8</w:t>
            </w:r>
          </w:p>
        </w:tc>
        <w:tc>
          <w:tcPr>
            <w:tcW w:w="684" w:type="pct"/>
            <w:shd w:val="clear" w:color="auto" w:fill="auto"/>
            <w:vAlign w:val="center"/>
            <w:hideMark/>
          </w:tcPr>
          <w:p w14:paraId="783C9011" w14:textId="77777777" w:rsidR="00E90244" w:rsidRPr="00E90244" w:rsidRDefault="00E90244" w:rsidP="00E90244">
            <w:pPr>
              <w:spacing w:after="0" w:line="240" w:lineRule="auto"/>
              <w:jc w:val="center"/>
              <w:rPr>
                <w:rFonts w:eastAsia="Times New Roman" w:cs="Arial"/>
                <w:spacing w:val="0"/>
                <w:szCs w:val="20"/>
                <w:lang w:eastAsia="cs-CZ"/>
              </w:rPr>
            </w:pPr>
            <w:r w:rsidRPr="00E90244">
              <w:rPr>
                <w:rFonts w:eastAsia="Times New Roman" w:cs="Arial"/>
                <w:spacing w:val="0"/>
                <w:szCs w:val="20"/>
                <w:lang w:eastAsia="cs-CZ"/>
              </w:rPr>
              <w:t>10</w:t>
            </w:r>
          </w:p>
        </w:tc>
      </w:tr>
    </w:tbl>
    <w:p w14:paraId="62D44BB2" w14:textId="08D512E9" w:rsidR="009A4CAF" w:rsidRPr="00A77CA9" w:rsidRDefault="008E6F21" w:rsidP="00BA055B">
      <w:pPr>
        <w:rPr>
          <w:rFonts w:ascii="Arial" w:hAnsi="Arial" w:cs="Arial"/>
          <w:spacing w:val="0"/>
          <w:sz w:val="22"/>
        </w:rPr>
      </w:pPr>
      <w:r w:rsidRPr="00A77CA9">
        <w:rPr>
          <w:rFonts w:ascii="Arial" w:hAnsi="Arial" w:cs="Arial"/>
          <w:highlight w:val="yellow"/>
        </w:rPr>
        <w:fldChar w:fldCharType="begin"/>
      </w:r>
      <w:r w:rsidRPr="00A77CA9">
        <w:rPr>
          <w:rFonts w:ascii="Arial" w:hAnsi="Arial" w:cs="Arial"/>
          <w:highlight w:val="yellow"/>
        </w:rPr>
        <w:instrText xml:space="preserve"> LINK Excel.Sheet.12 "C:\\Users\\MILKO\\AppData\\Local\\Microsoft\\Windows\\INetCache\\Content.Outlook\\T675KWMA\\Kopie - Kopie - Uplna_sestava_zameru_DC_All_2_22-01-2019 _ Dezi_DES (002).xlsx" "3.1!R1C3:R792C21" \a \f 4 \h  \* MERGEFORMAT </w:instrText>
      </w:r>
      <w:r w:rsidRPr="00A77CA9">
        <w:rPr>
          <w:rFonts w:ascii="Arial" w:hAnsi="Arial" w:cs="Arial"/>
          <w:highlight w:val="yellow"/>
        </w:rPr>
        <w:fldChar w:fldCharType="end"/>
      </w:r>
    </w:p>
    <w:p w14:paraId="0568E786" w14:textId="2708646A" w:rsidR="00BA055B" w:rsidRPr="00A77CA9" w:rsidRDefault="00947734" w:rsidP="003E320C">
      <w:pPr>
        <w:pStyle w:val="Nadpis2"/>
        <w:rPr>
          <w:rFonts w:ascii="Arial" w:hAnsi="Arial" w:cs="Arial"/>
        </w:rPr>
      </w:pPr>
      <w:bookmarkStart w:id="13" w:name="_Toc4450642"/>
      <w:r w:rsidRPr="00A77CA9">
        <w:rPr>
          <w:rFonts w:ascii="Arial" w:hAnsi="Arial" w:cs="Arial"/>
        </w:rPr>
        <w:t>Odhad</w:t>
      </w:r>
      <w:r w:rsidR="00BA055B" w:rsidRPr="00A77CA9">
        <w:rPr>
          <w:rFonts w:ascii="Arial" w:hAnsi="Arial" w:cs="Arial"/>
        </w:rPr>
        <w:t xml:space="preserve"> výdaj</w:t>
      </w:r>
      <w:r w:rsidRPr="00A77CA9">
        <w:rPr>
          <w:rFonts w:ascii="Arial" w:hAnsi="Arial" w:cs="Arial"/>
        </w:rPr>
        <w:t>ů</w:t>
      </w:r>
      <w:r w:rsidR="00BA055B" w:rsidRPr="00A77CA9">
        <w:rPr>
          <w:rFonts w:ascii="Arial" w:hAnsi="Arial" w:cs="Arial"/>
        </w:rPr>
        <w:t xml:space="preserve"> </w:t>
      </w:r>
      <w:r w:rsidR="00764A7C" w:rsidRPr="00A77CA9">
        <w:rPr>
          <w:rFonts w:ascii="Arial" w:hAnsi="Arial" w:cs="Arial"/>
        </w:rPr>
        <w:t xml:space="preserve">na </w:t>
      </w:r>
      <w:r w:rsidRPr="00A77CA9">
        <w:rPr>
          <w:rFonts w:ascii="Arial" w:hAnsi="Arial" w:cs="Arial"/>
        </w:rPr>
        <w:t xml:space="preserve">udržitelnost </w:t>
      </w:r>
      <w:r w:rsidR="00BA055B" w:rsidRPr="00A77CA9">
        <w:rPr>
          <w:rFonts w:ascii="Arial" w:hAnsi="Arial" w:cs="Arial"/>
        </w:rPr>
        <w:t>záměrů</w:t>
      </w:r>
      <w:bookmarkEnd w:id="13"/>
    </w:p>
    <w:p w14:paraId="1AA42273" w14:textId="77777777" w:rsidR="00975107" w:rsidRPr="00FF01A0" w:rsidRDefault="00975107" w:rsidP="00975107">
      <w:pPr>
        <w:rPr>
          <w:rFonts w:cs="Arial"/>
        </w:rPr>
      </w:pPr>
      <w:r w:rsidRPr="00FF01A0">
        <w:rPr>
          <w:rFonts w:cs="Arial"/>
        </w:rPr>
        <w:t xml:space="preserve">Vládní program </w:t>
      </w:r>
      <w:r w:rsidRPr="00FF01A0">
        <w:rPr>
          <w:rFonts w:cs="Arial"/>
          <w:b/>
        </w:rPr>
        <w:t>Digitální Česko</w:t>
      </w:r>
      <w:r w:rsidRPr="00FF01A0">
        <w:rPr>
          <w:rFonts w:cs="Arial"/>
        </w:rPr>
        <w:t xml:space="preserve">, strategický průřezový dokument, zastřešuje tři hlavní, do značné míry rozdílné pilíře. Postup naplňování cílů jednotlivých koncepcí bude mít, vzhledem ke specifičnosti koncepcí, rozdílný charakter. Postupy z jednoho z nich nelze aplikovat na zbývající dokumenty, které mají odlišnou povahu. </w:t>
      </w:r>
      <w:r w:rsidRPr="00FF01A0">
        <w:rPr>
          <w:rFonts w:cs="Arial"/>
          <w:b/>
        </w:rPr>
        <w:t>Koncepce Digitální ekonomika a společnost</w:t>
      </w:r>
      <w:r w:rsidRPr="00FF01A0">
        <w:rPr>
          <w:rFonts w:cs="Arial"/>
        </w:rPr>
        <w:t xml:space="preserve"> (DES), svěřená do gesce Ministerstva průmyslu a obchodu (MPO) má naprosto specifický, vysoce meziresortní a mezioborový charakter. </w:t>
      </w:r>
    </w:p>
    <w:p w14:paraId="25CA4489" w14:textId="77777777" w:rsidR="00975107" w:rsidRPr="00FF01A0" w:rsidRDefault="00975107" w:rsidP="00975107">
      <w:pPr>
        <w:rPr>
          <w:rFonts w:cs="Arial"/>
        </w:rPr>
      </w:pPr>
      <w:r w:rsidRPr="00FF01A0">
        <w:rPr>
          <w:rFonts w:cs="Arial"/>
          <w:b/>
        </w:rPr>
        <w:t>Koncepce DES</w:t>
      </w:r>
      <w:r w:rsidRPr="00FF01A0">
        <w:rPr>
          <w:rFonts w:cs="Arial"/>
        </w:rPr>
        <w:t xml:space="preserve"> je komplexním strategickým dokumentem s primárním zaměřením na národní strategie a přesahem na klíčové iniciativy v EU. Navazuje přitom na Akční plán pro společnost 4.0 a další dřívější vládní strategie, stejně jako dokumenty Evropské unie. Jednotlivé Implementační plány Koncepce Digitální ekonomika a společnost, které identifikují zásadní oblasti pro rozvoj digitální ekonomiky, jsou výsledkem meziresortní spolupráce, odborné veřejnosti i zástupců hospodářských a sociálních partnerů. </w:t>
      </w:r>
    </w:p>
    <w:p w14:paraId="5BB3FC6E" w14:textId="6DABF7F5" w:rsidR="00975107" w:rsidRPr="00FF01A0" w:rsidRDefault="00975107" w:rsidP="00975107">
      <w:pPr>
        <w:rPr>
          <w:rFonts w:cs="Arial"/>
        </w:rPr>
      </w:pPr>
      <w:r w:rsidRPr="00FF01A0">
        <w:rPr>
          <w:rFonts w:cs="Arial"/>
          <w:b/>
        </w:rPr>
        <w:t>Účelem koncepce DES</w:t>
      </w:r>
      <w:r w:rsidRPr="00FF01A0">
        <w:rPr>
          <w:rFonts w:cs="Arial"/>
        </w:rPr>
        <w:t xml:space="preserve"> je zajistit koordinaci agend spadajících do různých oblastí digitální ekonomiky a</w:t>
      </w:r>
      <w:r w:rsidR="00E00624" w:rsidRPr="00FF01A0">
        <w:rPr>
          <w:rFonts w:cs="Arial"/>
        </w:rPr>
        <w:t> </w:t>
      </w:r>
      <w:r w:rsidRPr="00FF01A0">
        <w:rPr>
          <w:rFonts w:cs="Arial"/>
        </w:rPr>
        <w:t xml:space="preserve">života společnosti napříč veřejnou správou, hospodářskými a sociálními partnery, akademickou sférou a odbornou veřejností, shrnout a průběžně aktualizovat klíčová opatření vlády na podporu rozvoje digitálního trhu a digitální ekonomiky České republiky v souladu s předpisy EU. </w:t>
      </w:r>
    </w:p>
    <w:p w14:paraId="22E7FECD" w14:textId="79545AAD" w:rsidR="00975107" w:rsidRPr="00FF01A0" w:rsidRDefault="00975107" w:rsidP="00975107">
      <w:pPr>
        <w:rPr>
          <w:rFonts w:cs="Arial"/>
        </w:rPr>
      </w:pPr>
      <w:r w:rsidRPr="00FF01A0">
        <w:rPr>
          <w:rFonts w:cs="Arial"/>
          <w:b/>
        </w:rPr>
        <w:t>Základním cílem Implementačních plánů koncepce DES</w:t>
      </w:r>
      <w:r w:rsidRPr="00FF01A0">
        <w:rPr>
          <w:rFonts w:cs="Arial"/>
        </w:rPr>
        <w:t xml:space="preserve"> je prostřednictvím navrhovaných výstupů zvýšit připravenost ČR na digitální ekonomiku, zlepšit transfer výsledků výzkumu do praxe a</w:t>
      </w:r>
      <w:r w:rsidR="00E00624" w:rsidRPr="00FF01A0">
        <w:rPr>
          <w:rFonts w:cs="Arial"/>
        </w:rPr>
        <w:t> </w:t>
      </w:r>
      <w:r w:rsidRPr="00FF01A0">
        <w:rPr>
          <w:rFonts w:cs="Arial"/>
        </w:rPr>
        <w:t xml:space="preserve">maximalizovat hospodářský potenciál země. Jednotlivé záměry mohou mít podobu projektu, akčního plánu nebo jiného konkrétního výstupu (služba, systém, regulační akt, analýza, resortní strategie, návrhy legislativy apod.). </w:t>
      </w:r>
    </w:p>
    <w:p w14:paraId="080107E2" w14:textId="2FE10710" w:rsidR="004E7AC9" w:rsidRDefault="00FB7733" w:rsidP="00975107">
      <w:pPr>
        <w:rPr>
          <w:rFonts w:cs="Arial"/>
          <w:b/>
        </w:rPr>
      </w:pPr>
      <w:r w:rsidRPr="00FF01A0">
        <w:rPr>
          <w:rFonts w:cs="Arial"/>
          <w:b/>
        </w:rPr>
        <w:t>J</w:t>
      </w:r>
      <w:r w:rsidR="00975107" w:rsidRPr="00FF01A0">
        <w:rPr>
          <w:rFonts w:cs="Arial"/>
          <w:b/>
        </w:rPr>
        <w:t>ednotlivé záměry z dílčího cíle zacíleného na zralost a připravenost sektorů ekonomiky na</w:t>
      </w:r>
      <w:r w:rsidR="00E00624" w:rsidRPr="00FF01A0">
        <w:rPr>
          <w:rFonts w:cs="Arial"/>
          <w:b/>
        </w:rPr>
        <w:t> </w:t>
      </w:r>
      <w:r w:rsidR="00975107" w:rsidRPr="00FF01A0">
        <w:rPr>
          <w:rFonts w:cs="Arial"/>
          <w:b/>
        </w:rPr>
        <w:t>digitální transformaci jsou realizovány primárně finanční</w:t>
      </w:r>
      <w:r w:rsidR="002D3A4E" w:rsidRPr="00FF01A0">
        <w:rPr>
          <w:rFonts w:cs="Arial"/>
          <w:b/>
        </w:rPr>
        <w:t>m</w:t>
      </w:r>
      <w:r w:rsidR="00975107" w:rsidRPr="00FF01A0">
        <w:rPr>
          <w:rFonts w:cs="Arial"/>
          <w:b/>
        </w:rPr>
        <w:t xml:space="preserve"> podporou z evropských projektů a</w:t>
      </w:r>
      <w:r w:rsidR="00E00624" w:rsidRPr="00FF01A0">
        <w:rPr>
          <w:rFonts w:cs="Arial"/>
          <w:b/>
        </w:rPr>
        <w:t> </w:t>
      </w:r>
      <w:r w:rsidR="00975107" w:rsidRPr="00FF01A0">
        <w:rPr>
          <w:rFonts w:cs="Arial"/>
          <w:b/>
        </w:rPr>
        <w:t>národních zdrojů. Vzhledem, k tomu, že většina záměrů je v procesu vyjednávání na evropské úrovni a přípravě všech podmínek pro alokaci finančních prostředků</w:t>
      </w:r>
      <w:r w:rsidR="002D3A4E" w:rsidRPr="00FF01A0">
        <w:rPr>
          <w:rFonts w:cs="Arial"/>
          <w:b/>
        </w:rPr>
        <w:t>,</w:t>
      </w:r>
      <w:r w:rsidR="00975107" w:rsidRPr="00FF01A0">
        <w:rPr>
          <w:rFonts w:cs="Arial"/>
          <w:b/>
        </w:rPr>
        <w:t xml:space="preserve"> je v současné době náročné vyčíslení výdajů na udržitelnost záměrů na centrální úrovni ke všem dílčím cílům. Ukazatele sledování nákladů na udržitelnost jednotlivých záměrů ve státní správě m</w:t>
      </w:r>
      <w:r w:rsidR="002D3A4E" w:rsidRPr="00FF01A0">
        <w:rPr>
          <w:rFonts w:cs="Arial"/>
          <w:b/>
        </w:rPr>
        <w:t>ají</w:t>
      </w:r>
      <w:r w:rsidR="00975107" w:rsidRPr="00FF01A0">
        <w:rPr>
          <w:rFonts w:cs="Arial"/>
          <w:b/>
        </w:rPr>
        <w:t xml:space="preserve"> svá specifika a</w:t>
      </w:r>
      <w:r w:rsidR="00E00624" w:rsidRPr="00FF01A0">
        <w:rPr>
          <w:rFonts w:cs="Arial"/>
          <w:b/>
        </w:rPr>
        <w:t> </w:t>
      </w:r>
      <w:r w:rsidR="00975107" w:rsidRPr="00FF01A0">
        <w:rPr>
          <w:rFonts w:cs="Arial"/>
          <w:b/>
        </w:rPr>
        <w:t>vyžaduj</w:t>
      </w:r>
      <w:r w:rsidR="002D3A4E" w:rsidRPr="00FF01A0">
        <w:rPr>
          <w:rFonts w:cs="Arial"/>
          <w:b/>
        </w:rPr>
        <w:t>í</w:t>
      </w:r>
      <w:r w:rsidR="00975107" w:rsidRPr="00FF01A0">
        <w:rPr>
          <w:rFonts w:cs="Arial"/>
          <w:b/>
        </w:rPr>
        <w:t xml:space="preserve"> podrobnější metodické zakotvení. Plnění dílčích cílů navíc ovlivňují i směrnice a nařízení EU. V tomto cíli se jedná například </w:t>
      </w:r>
      <w:r w:rsidR="002D3A4E" w:rsidRPr="00FF01A0">
        <w:rPr>
          <w:rFonts w:cs="Arial"/>
          <w:b/>
        </w:rPr>
        <w:t xml:space="preserve">o </w:t>
      </w:r>
      <w:r w:rsidR="00975107" w:rsidRPr="00FF01A0">
        <w:rPr>
          <w:rFonts w:cs="Arial"/>
          <w:b/>
        </w:rPr>
        <w:t>záměr Rozvoj center pro digitální inovace, jehož výstupem je</w:t>
      </w:r>
      <w:r w:rsidR="00E00624" w:rsidRPr="00FF01A0">
        <w:rPr>
          <w:rFonts w:cs="Arial"/>
          <w:b/>
        </w:rPr>
        <w:t> </w:t>
      </w:r>
      <w:r w:rsidR="00975107" w:rsidRPr="00FF01A0">
        <w:rPr>
          <w:rFonts w:cs="Arial"/>
          <w:b/>
        </w:rPr>
        <w:t>nový operační program.</w:t>
      </w:r>
    </w:p>
    <w:p w14:paraId="66D8B72B" w14:textId="77777777" w:rsidR="004E7AC9" w:rsidRDefault="004E7AC9">
      <w:pPr>
        <w:spacing w:after="160" w:line="259" w:lineRule="auto"/>
        <w:jc w:val="left"/>
        <w:rPr>
          <w:rFonts w:cs="Arial"/>
          <w:b/>
        </w:rPr>
      </w:pPr>
      <w:r>
        <w:rPr>
          <w:rFonts w:cs="Arial"/>
          <w:b/>
        </w:rPr>
        <w:br w:type="page"/>
      </w:r>
    </w:p>
    <w:p w14:paraId="025BC7EB" w14:textId="77777777" w:rsidR="00BA055B" w:rsidRPr="00A77CA9" w:rsidRDefault="00947734" w:rsidP="003E320C">
      <w:pPr>
        <w:pStyle w:val="Nadpis2"/>
        <w:rPr>
          <w:rFonts w:ascii="Arial" w:hAnsi="Arial" w:cs="Arial"/>
        </w:rPr>
      </w:pPr>
      <w:bookmarkStart w:id="14" w:name="_Toc4450643"/>
      <w:r w:rsidRPr="00A77CA9">
        <w:rPr>
          <w:rFonts w:ascii="Arial" w:hAnsi="Arial" w:cs="Arial"/>
        </w:rPr>
        <w:lastRenderedPageBreak/>
        <w:t xml:space="preserve">Pracnosti </w:t>
      </w:r>
      <w:r w:rsidR="00BA055B" w:rsidRPr="00A77CA9">
        <w:rPr>
          <w:rFonts w:ascii="Arial" w:hAnsi="Arial" w:cs="Arial"/>
        </w:rPr>
        <w:t>realizac</w:t>
      </w:r>
      <w:r w:rsidRPr="00A77CA9">
        <w:rPr>
          <w:rFonts w:ascii="Arial" w:hAnsi="Arial" w:cs="Arial"/>
        </w:rPr>
        <w:t>e</w:t>
      </w:r>
      <w:r w:rsidR="00BA055B" w:rsidRPr="00A77CA9">
        <w:rPr>
          <w:rFonts w:ascii="Arial" w:hAnsi="Arial" w:cs="Arial"/>
        </w:rPr>
        <w:t xml:space="preserve"> záměrů</w:t>
      </w:r>
      <w:bookmarkEnd w:id="14"/>
    </w:p>
    <w:p w14:paraId="0D68C6C9" w14:textId="2263F7EC" w:rsidR="00975107" w:rsidRPr="00FF01A0" w:rsidRDefault="00975107" w:rsidP="00975107">
      <w:pPr>
        <w:rPr>
          <w:rFonts w:cs="Arial"/>
        </w:rPr>
      </w:pPr>
      <w:r w:rsidRPr="00FF01A0">
        <w:rPr>
          <w:rFonts w:cs="Arial"/>
        </w:rPr>
        <w:t>Česká republika podporuje iniciativy zaměřené na další ekonomický růst a vytváření příznivého digitálního ekosystému. Hlavním cílem při přípravě Implementačních plánů DES bylo získat jasný a ucelený přehled o klíčových aktivitách relevantních ústředních orgánů státní správy, hospodářských i sociálních partnerů a zástupců byznysu a akademické sféry. Klíčem k úspěchu je efektivní komunikace a spolupráce napříč resorty, podnikovou a vědeckou sférou i odbornou veřejností tak, aby se jasně určily klíčové priority s</w:t>
      </w:r>
      <w:r w:rsidR="00E00624" w:rsidRPr="00FF01A0">
        <w:rPr>
          <w:rFonts w:cs="Arial"/>
        </w:rPr>
        <w:t> </w:t>
      </w:r>
      <w:r w:rsidRPr="00FF01A0">
        <w:rPr>
          <w:rFonts w:cs="Arial"/>
        </w:rPr>
        <w:t xml:space="preserve">přímou návazností na programové prohlášení vlády, které jsou mimořádně důležité pro vývoj digitální ekonomiky a zvyšování konkurenceschopnosti ČR. </w:t>
      </w:r>
    </w:p>
    <w:p w14:paraId="079ECF39" w14:textId="799BE9D5" w:rsidR="00975107" w:rsidRPr="00FF01A0" w:rsidRDefault="00975107" w:rsidP="00975107">
      <w:pPr>
        <w:rPr>
          <w:rFonts w:cs="Arial"/>
          <w:b/>
        </w:rPr>
      </w:pPr>
      <w:r w:rsidRPr="00FF01A0">
        <w:rPr>
          <w:rFonts w:cs="Arial"/>
          <w:b/>
        </w:rPr>
        <w:t xml:space="preserve">Pracnost realizace záměrů v rámci veřejné správy na centrální úrovni v oblasti podpory a zaměření na zralost a připravenost sektorů ekonomiky na digitální transformaci je </w:t>
      </w:r>
      <w:r w:rsidR="002D3A4E" w:rsidRPr="00FF01A0">
        <w:rPr>
          <w:rFonts w:cs="Arial"/>
          <w:b/>
        </w:rPr>
        <w:t xml:space="preserve">obtížně </w:t>
      </w:r>
      <w:r w:rsidRPr="00FF01A0">
        <w:rPr>
          <w:rFonts w:cs="Arial"/>
          <w:b/>
        </w:rPr>
        <w:t>měřitelná a</w:t>
      </w:r>
      <w:r w:rsidR="00E00624" w:rsidRPr="00FF01A0">
        <w:rPr>
          <w:rFonts w:cs="Arial"/>
          <w:b/>
        </w:rPr>
        <w:t> </w:t>
      </w:r>
      <w:r w:rsidRPr="00FF01A0">
        <w:rPr>
          <w:rFonts w:cs="Arial"/>
          <w:b/>
        </w:rPr>
        <w:t>srovnatelná velmi komplikovan</w:t>
      </w:r>
      <w:r w:rsidR="00D970C6" w:rsidRPr="00FF01A0">
        <w:rPr>
          <w:rFonts w:cs="Arial"/>
          <w:b/>
        </w:rPr>
        <w:t>ě</w:t>
      </w:r>
      <w:r w:rsidR="002D3A4E" w:rsidRPr="00FF01A0">
        <w:rPr>
          <w:rFonts w:cs="Arial"/>
          <w:b/>
        </w:rPr>
        <w:t>. Zejména</w:t>
      </w:r>
      <w:r w:rsidRPr="00FF01A0">
        <w:rPr>
          <w:rFonts w:cs="Arial"/>
          <w:b/>
        </w:rPr>
        <w:t xml:space="preserve"> s ohledem na mnoho neznámých procesů, které jsou vyžadovány především ze strany EU při vyjednávání jednotlivých programů a dalších podpor. Naplňování jednotlivých cílů má úzkou návaznost na projednávání legislativních i nelegislativních iniciativ Evropské unie, včetně příslušných výstupů Rady EU, a rovněž i na rozdělení gescí a</w:t>
      </w:r>
      <w:r w:rsidR="00E00624" w:rsidRPr="00FF01A0">
        <w:rPr>
          <w:rFonts w:cs="Arial"/>
          <w:b/>
        </w:rPr>
        <w:t> </w:t>
      </w:r>
      <w:r w:rsidRPr="00FF01A0">
        <w:rPr>
          <w:rFonts w:cs="Arial"/>
          <w:b/>
        </w:rPr>
        <w:t>kompetencí jednotlivých resortů v souladu s kompetenčním zákonem. Na úrovni jednotlivých resortů napříč veřejnou správou</w:t>
      </w:r>
      <w:r w:rsidR="002D3A4E" w:rsidRPr="00FF01A0">
        <w:rPr>
          <w:rFonts w:cs="Arial"/>
          <w:b/>
        </w:rPr>
        <w:t xml:space="preserve"> není</w:t>
      </w:r>
      <w:r w:rsidRPr="00FF01A0">
        <w:rPr>
          <w:rFonts w:cs="Arial"/>
          <w:b/>
        </w:rPr>
        <w:t xml:space="preserve"> v současné době</w:t>
      </w:r>
      <w:r w:rsidR="00E00624" w:rsidRPr="00FF01A0">
        <w:rPr>
          <w:rFonts w:cs="Arial"/>
          <w:b/>
        </w:rPr>
        <w:t xml:space="preserve"> měření nákladovosti a efektivity dostupné a</w:t>
      </w:r>
      <w:r w:rsidRPr="00FF01A0">
        <w:rPr>
          <w:rFonts w:cs="Arial"/>
          <w:b/>
        </w:rPr>
        <w:t xml:space="preserve"> vyžaduje metodické nastavení.</w:t>
      </w:r>
    </w:p>
    <w:p w14:paraId="10C5EED1" w14:textId="77777777" w:rsidR="00975107" w:rsidRPr="00A77CA9" w:rsidRDefault="00975107">
      <w:pPr>
        <w:spacing w:after="160" w:line="259" w:lineRule="auto"/>
        <w:jc w:val="left"/>
        <w:rPr>
          <w:rFonts w:ascii="Arial" w:hAnsi="Arial" w:cs="Arial"/>
        </w:rPr>
      </w:pPr>
      <w:r w:rsidRPr="00A77CA9">
        <w:rPr>
          <w:rFonts w:ascii="Arial" w:hAnsi="Arial" w:cs="Arial"/>
        </w:rPr>
        <w:br w:type="page"/>
      </w:r>
    </w:p>
    <w:p w14:paraId="2FCD38FE" w14:textId="0FFF29B8" w:rsidR="00FB50F2" w:rsidRPr="00A77CA9" w:rsidRDefault="008C2BAB" w:rsidP="008C2BAB">
      <w:pPr>
        <w:pStyle w:val="Nadpis1"/>
        <w:ind w:left="0" w:right="-142" w:hanging="284"/>
        <w:rPr>
          <w:rFonts w:ascii="Arial" w:hAnsi="Arial" w:cs="Arial"/>
        </w:rPr>
      </w:pPr>
      <w:r>
        <w:rPr>
          <w:rFonts w:ascii="Arial" w:hAnsi="Arial" w:cs="Arial"/>
        </w:rPr>
        <w:lastRenderedPageBreak/>
        <w:t xml:space="preserve"> </w:t>
      </w:r>
      <w:bookmarkStart w:id="15" w:name="_Toc4450644"/>
      <w:r w:rsidR="00FB50F2" w:rsidRPr="00A77CA9">
        <w:rPr>
          <w:rFonts w:ascii="Arial" w:hAnsi="Arial" w:cs="Arial"/>
        </w:rPr>
        <w:t>Postupy řízení</w:t>
      </w:r>
      <w:r w:rsidR="00A15E57" w:rsidRPr="00A77CA9">
        <w:rPr>
          <w:rFonts w:ascii="Arial" w:hAnsi="Arial" w:cs="Arial"/>
        </w:rPr>
        <w:t xml:space="preserve"> realizace cílů</w:t>
      </w:r>
      <w:r w:rsidR="00C61F51">
        <w:rPr>
          <w:rFonts w:ascii="Arial" w:hAnsi="Arial" w:cs="Arial"/>
        </w:rPr>
        <w:t xml:space="preserve"> (</w:t>
      </w:r>
      <w:proofErr w:type="gramStart"/>
      <w:r w:rsidR="00C61F51">
        <w:rPr>
          <w:rFonts w:ascii="Arial" w:hAnsi="Arial" w:cs="Arial"/>
        </w:rPr>
        <w:t>záměry B,C)</w:t>
      </w:r>
      <w:bookmarkEnd w:id="15"/>
      <w:proofErr w:type="gramEnd"/>
    </w:p>
    <w:p w14:paraId="6F102783" w14:textId="217113E2" w:rsidR="008B0F7D" w:rsidRPr="00A77CA9" w:rsidRDefault="004D775A" w:rsidP="008B0F7D">
      <w:pPr>
        <w:pStyle w:val="Nadpis2"/>
        <w:rPr>
          <w:rFonts w:ascii="Arial" w:hAnsi="Arial" w:cs="Arial"/>
        </w:rPr>
      </w:pPr>
      <w:bookmarkStart w:id="16" w:name="_Toc4450645"/>
      <w:r w:rsidRPr="00A77CA9">
        <w:rPr>
          <w:rFonts w:ascii="Arial" w:hAnsi="Arial" w:cs="Arial"/>
        </w:rPr>
        <w:t>Přehled pokrytí dílčích cílů záměry</w:t>
      </w:r>
      <w:bookmarkEnd w:id="16"/>
      <w:r w:rsidR="0047558D" w:rsidRPr="00A77CA9">
        <w:rPr>
          <w:rFonts w:ascii="Arial" w:hAnsi="Arial" w:cs="Arial"/>
          <w:highlight w:val="yellow"/>
        </w:rPr>
        <w:t xml:space="preserve"> </w:t>
      </w:r>
    </w:p>
    <w:tbl>
      <w:tblPr>
        <w:tblW w:w="5000" w:type="pct"/>
        <w:tblCellMar>
          <w:left w:w="70" w:type="dxa"/>
          <w:right w:w="70" w:type="dxa"/>
        </w:tblCellMar>
        <w:tblLook w:val="04A0" w:firstRow="1" w:lastRow="0" w:firstColumn="1" w:lastColumn="0" w:noHBand="0" w:noVBand="1"/>
      </w:tblPr>
      <w:tblGrid>
        <w:gridCol w:w="5716"/>
        <w:gridCol w:w="388"/>
        <w:gridCol w:w="389"/>
        <w:gridCol w:w="389"/>
        <w:gridCol w:w="389"/>
        <w:gridCol w:w="389"/>
        <w:gridCol w:w="389"/>
        <w:gridCol w:w="389"/>
        <w:gridCol w:w="389"/>
        <w:gridCol w:w="385"/>
      </w:tblGrid>
      <w:tr w:rsidR="00E90244" w:rsidRPr="00E90244" w14:paraId="6AF86293" w14:textId="77777777" w:rsidTr="008B0F7D">
        <w:trPr>
          <w:cantSplit/>
          <w:trHeight w:val="1727"/>
        </w:trPr>
        <w:tc>
          <w:tcPr>
            <w:tcW w:w="3103"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418A100C"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Gesční úřad / Název záměru / Popis záměru</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89671C7"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2.02</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E97BBD4"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2.03</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E0D9A5E"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2.05</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AE7E6C8"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2.07</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D8D704E"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2.08</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61A3EAC"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2.09</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7E31A42"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2.10</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E7344A5"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2.13</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71D52A5"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r>
      <w:tr w:rsidR="00E90244" w:rsidRPr="00E90244" w14:paraId="1A473A74" w14:textId="77777777" w:rsidTr="008B0F7D">
        <w:trPr>
          <w:trHeight w:val="255"/>
        </w:trPr>
        <w:tc>
          <w:tcPr>
            <w:tcW w:w="310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55EA8B0D"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MV</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1E5500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53D1D3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497026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04301A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5A3494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43EC19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695C2C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A5E2F1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A42A88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w:t>
            </w:r>
          </w:p>
        </w:tc>
      </w:tr>
      <w:tr w:rsidR="00E90244" w:rsidRPr="00E90244" w14:paraId="0C70D9A4" w14:textId="77777777" w:rsidTr="008B0F7D">
        <w:trPr>
          <w:trHeight w:val="340"/>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99A2299" w14:textId="77777777" w:rsidR="00E90244" w:rsidRPr="00E90244" w:rsidRDefault="00E90244" w:rsidP="00681B0D">
            <w:pPr>
              <w:spacing w:after="0" w:line="240" w:lineRule="auto"/>
              <w:ind w:left="35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využívání vysoce výkonné výpočetní techniky soukromou i veřejnou sférou</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2E12B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91974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64741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C6DAF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CB278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B8FC5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B4EDA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0E9A1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39CCC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1E0CA915" w14:textId="77777777" w:rsidTr="008B0F7D">
        <w:trPr>
          <w:trHeight w:val="283"/>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05A0DAA" w14:textId="77777777" w:rsidR="00E90244" w:rsidRPr="00E90244" w:rsidRDefault="00E90244" w:rsidP="00681B0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Podpora využívání vysoce výkonné výpočetní techniky soukromou i veřejnou sférou</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9CB2F9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ED7ED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28910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B50312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7A88E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E2B06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C9638F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13EB2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31942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395BB51D" w14:textId="77777777" w:rsidTr="008B0F7D">
        <w:trPr>
          <w:trHeight w:val="283"/>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6BF3E1A" w14:textId="70D7FF13" w:rsidR="00E90244" w:rsidRPr="00E90244" w:rsidRDefault="00E90244" w:rsidP="00681B0D">
            <w:pPr>
              <w:spacing w:after="0" w:line="240" w:lineRule="auto"/>
              <w:ind w:left="35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Podpora využívání otevřených zdrojů </w:t>
            </w:r>
            <w:r w:rsidR="004E7AC9" w:rsidRPr="00E90244">
              <w:rPr>
                <w:rFonts w:eastAsia="Times New Roman" w:cs="Arial"/>
                <w:b/>
                <w:bCs/>
                <w:color w:val="000000"/>
                <w:spacing w:val="0"/>
                <w:szCs w:val="20"/>
                <w:lang w:eastAsia="cs-CZ"/>
              </w:rPr>
              <w:t>dat – zvýšení</w:t>
            </w:r>
            <w:r w:rsidRPr="00E90244">
              <w:rPr>
                <w:rFonts w:eastAsia="Times New Roman" w:cs="Arial"/>
                <w:b/>
                <w:bCs/>
                <w:color w:val="000000"/>
                <w:spacing w:val="0"/>
                <w:szCs w:val="20"/>
                <w:lang w:eastAsia="cs-CZ"/>
              </w:rPr>
              <w:t xml:space="preserve"> kvality národního katalogu otevřených dat</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1BE637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FB3F1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4AF8A2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52DFB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5E47F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FD08E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4A9AB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1D7B4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0F19C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21E6AB66" w14:textId="77777777" w:rsidTr="008B0F7D">
        <w:trPr>
          <w:trHeight w:val="1304"/>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E3FF5A0" w14:textId="7E8FAED5" w:rsidR="00E90244" w:rsidRPr="00E90244" w:rsidRDefault="00E90244" w:rsidP="008B0F7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Podpora využívání otevřených zdrojů </w:t>
            </w:r>
            <w:r w:rsidR="004E7AC9" w:rsidRPr="00E90244">
              <w:rPr>
                <w:rFonts w:eastAsia="Times New Roman" w:cs="Arial"/>
                <w:color w:val="000000"/>
                <w:spacing w:val="0"/>
                <w:szCs w:val="20"/>
                <w:lang w:eastAsia="cs-CZ"/>
              </w:rPr>
              <w:t>dat – Zlepšení</w:t>
            </w:r>
            <w:r w:rsidRPr="00E90244">
              <w:rPr>
                <w:rFonts w:eastAsia="Times New Roman" w:cs="Arial"/>
                <w:color w:val="000000"/>
                <w:spacing w:val="0"/>
                <w:szCs w:val="20"/>
                <w:lang w:eastAsia="cs-CZ"/>
              </w:rPr>
              <w:t xml:space="preserve"> národního katalogu otevřených dat. Kvantita a zejména kvalita obsahu publikovaných otevřených dat je klíčem k budování pokročilých služeb vedoucí ke znalostní společnosti. Cílem je mít všechna klíčová veřejná data publikována způsobem umožňujícím jejich jednoduché strojové zpracování. Současně je ale nutné nastavit procesy a zodpovědnosti a stanovit zdroje pro důslednou lokální a centrální kontrolu otevíraných dat, zda jednotlivě nebo ve své kombinaci nejsou rizikem pro bezpečnost a zájmy ČR a jejích občanů.</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6BEB7A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98EBF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A1629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4EDD2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869C1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1E514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2007F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DEC1B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BB20D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18E5A375" w14:textId="77777777" w:rsidTr="008B0F7D">
        <w:trPr>
          <w:trHeight w:val="255"/>
        </w:trPr>
        <w:tc>
          <w:tcPr>
            <w:tcW w:w="310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294A27BF"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MPO</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CE38D0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0A4FED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4D1164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451A1E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ABBEBA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64C91B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27E820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A4F261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974978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6</w:t>
            </w:r>
          </w:p>
        </w:tc>
      </w:tr>
      <w:tr w:rsidR="00E90244" w:rsidRPr="00E90244" w14:paraId="1EDB2567" w14:textId="77777777" w:rsidTr="008B0F7D">
        <w:trPr>
          <w:trHeight w:val="340"/>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CBC86B0" w14:textId="77777777" w:rsidR="00E90244" w:rsidRPr="00E90244" w:rsidRDefault="00E90244" w:rsidP="008B0F7D">
            <w:pPr>
              <w:spacing w:after="0" w:line="240" w:lineRule="auto"/>
              <w:ind w:left="35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Vytvoření systému pro prezentaci a šíření tuzemských i zahraničních příkladů dobré praxe</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787D6D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149EC3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F6F7D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C8E6CA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EB77C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5E9B6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7BB7C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745F11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13F924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4FC524D3" w14:textId="77777777" w:rsidTr="008B0F7D">
        <w:trPr>
          <w:trHeight w:val="283"/>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836AD12" w14:textId="77777777" w:rsidR="00E90244" w:rsidRPr="00E90244" w:rsidRDefault="00E90244" w:rsidP="008B0F7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Realizace osvětových akcí k šíření tuzemských i zahraničních příkladů dobré praxe</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9A5E6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124B7E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B14B3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49EDBA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5CDC9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86BD8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20F05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4B19B8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A7E33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3281B3E1" w14:textId="77777777" w:rsidTr="008B0F7D">
        <w:trPr>
          <w:trHeight w:val="340"/>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9229D20" w14:textId="77777777" w:rsidR="00E90244" w:rsidRPr="00E90244" w:rsidRDefault="00E90244" w:rsidP="008B0F7D">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Zajištění systematické komunikace mezi odvětvími (sektory)</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FF2B2B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CBFB58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1A3F71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A4A777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D692E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CDC2D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7B88AA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ACB6C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ED0FB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51C6310A" w14:textId="77777777" w:rsidTr="008B0F7D">
        <w:trPr>
          <w:trHeight w:val="454"/>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4DE9FFF" w14:textId="77777777" w:rsidR="00E90244" w:rsidRPr="00E90244" w:rsidRDefault="00E90244" w:rsidP="008B0F7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Zřízení Výboru pro Digitální ekonomiku a společnost v rámci Rady vlády pro informační společnost</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ACCAA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EE6904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E38DA9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25B50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9FC5C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727DF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6583CE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26779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C5A7E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04A93EE4" w14:textId="77777777" w:rsidTr="008B0F7D">
        <w:trPr>
          <w:trHeight w:val="283"/>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B541F6E" w14:textId="77777777" w:rsidR="00E90244" w:rsidRPr="00E90244" w:rsidRDefault="00E90244" w:rsidP="008B0F7D">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Mezinárodní aspekty digitalizace průmyslu EU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468DC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BA352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9610E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1351C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35DDD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8B8B8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752D8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61AD8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54AE11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2271FEC1" w14:textId="77777777" w:rsidTr="008B0F7D">
        <w:trPr>
          <w:trHeight w:val="283"/>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BDE7203" w14:textId="77777777" w:rsidR="00E90244" w:rsidRPr="00E90244" w:rsidRDefault="00E90244" w:rsidP="008B0F7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Vypracování studie potenciálu technologie Blockchain pro rozvoj ekonomiky.</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C8DE5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06962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FBC561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73FF2C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B523D4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06678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BD59A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24AEA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4C76B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98A0024" w14:textId="77777777" w:rsidTr="008B0F7D">
        <w:trPr>
          <w:trHeight w:val="510"/>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A46EA2A" w14:textId="77777777" w:rsidR="00E90244" w:rsidRPr="00E90244" w:rsidRDefault="00E90244" w:rsidP="008B0F7D">
            <w:pPr>
              <w:spacing w:after="0" w:line="240" w:lineRule="auto"/>
              <w:ind w:left="35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Podpora interoperability mezi odvětvími a zavádění digitálních </w:t>
            </w:r>
            <w:proofErr w:type="gramStart"/>
            <w:r w:rsidRPr="00E90244">
              <w:rPr>
                <w:rFonts w:eastAsia="Times New Roman" w:cs="Arial"/>
                <w:b/>
                <w:bCs/>
                <w:color w:val="000000"/>
                <w:spacing w:val="0"/>
                <w:szCs w:val="20"/>
                <w:lang w:eastAsia="cs-CZ"/>
              </w:rPr>
              <w:t>technologií v napříč</w:t>
            </w:r>
            <w:proofErr w:type="gramEnd"/>
            <w:r w:rsidRPr="00E90244">
              <w:rPr>
                <w:rFonts w:eastAsia="Times New Roman" w:cs="Arial"/>
                <w:b/>
                <w:bCs/>
                <w:color w:val="000000"/>
                <w:spacing w:val="0"/>
                <w:szCs w:val="20"/>
                <w:lang w:eastAsia="cs-CZ"/>
              </w:rPr>
              <w:t xml:space="preserve"> odvětvími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91FBA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46F86C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91CBE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48D17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99571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AEED6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D6D01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FA520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42AD06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72E46806" w14:textId="77777777" w:rsidTr="008B0F7D">
        <w:trPr>
          <w:trHeight w:val="510"/>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E346787" w14:textId="2DFA2B5E" w:rsidR="00E90244" w:rsidRPr="00E90244" w:rsidRDefault="00E90244" w:rsidP="008B0F7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Výměna </w:t>
            </w:r>
            <w:proofErr w:type="spellStart"/>
            <w:r w:rsidRPr="00E90244">
              <w:rPr>
                <w:rFonts w:eastAsia="Times New Roman" w:cs="Arial"/>
                <w:color w:val="000000"/>
                <w:spacing w:val="0"/>
                <w:szCs w:val="20"/>
                <w:lang w:eastAsia="cs-CZ"/>
              </w:rPr>
              <w:t>best</w:t>
            </w:r>
            <w:proofErr w:type="spellEnd"/>
            <w:r w:rsidRPr="00E90244">
              <w:rPr>
                <w:rFonts w:eastAsia="Times New Roman" w:cs="Arial"/>
                <w:color w:val="000000"/>
                <w:spacing w:val="0"/>
                <w:szCs w:val="20"/>
                <w:lang w:eastAsia="cs-CZ"/>
              </w:rPr>
              <w:t xml:space="preserve"> </w:t>
            </w:r>
            <w:proofErr w:type="spellStart"/>
            <w:r w:rsidRPr="00E90244">
              <w:rPr>
                <w:rFonts w:eastAsia="Times New Roman" w:cs="Arial"/>
                <w:color w:val="000000"/>
                <w:spacing w:val="0"/>
                <w:szCs w:val="20"/>
                <w:lang w:eastAsia="cs-CZ"/>
              </w:rPr>
              <w:t>practises</w:t>
            </w:r>
            <w:proofErr w:type="spellEnd"/>
            <w:r w:rsidRPr="00E90244">
              <w:rPr>
                <w:rFonts w:eastAsia="Times New Roman" w:cs="Arial"/>
                <w:color w:val="000000"/>
                <w:spacing w:val="0"/>
                <w:szCs w:val="20"/>
                <w:lang w:eastAsia="cs-CZ"/>
              </w:rPr>
              <w:t xml:space="preserve">, kodexů spolupráce a implementace předpisů </w:t>
            </w:r>
            <w:r w:rsidR="004E7AC9" w:rsidRPr="00E90244">
              <w:rPr>
                <w:rFonts w:eastAsia="Times New Roman" w:cs="Arial"/>
                <w:color w:val="000000"/>
                <w:spacing w:val="0"/>
                <w:szCs w:val="20"/>
                <w:lang w:eastAsia="cs-CZ"/>
              </w:rPr>
              <w:t>EU – diskuse</w:t>
            </w:r>
            <w:r w:rsidRPr="00E90244">
              <w:rPr>
                <w:rFonts w:eastAsia="Times New Roman" w:cs="Arial"/>
                <w:color w:val="000000"/>
                <w:spacing w:val="0"/>
                <w:szCs w:val="20"/>
                <w:lang w:eastAsia="cs-CZ"/>
              </w:rPr>
              <w:t xml:space="preserve"> se zástupci byznysu, partnerů, </w:t>
            </w:r>
            <w:proofErr w:type="spellStart"/>
            <w:r w:rsidRPr="00E90244">
              <w:rPr>
                <w:rFonts w:eastAsia="Times New Roman" w:cs="Arial"/>
                <w:color w:val="000000"/>
                <w:spacing w:val="0"/>
                <w:szCs w:val="20"/>
                <w:lang w:eastAsia="cs-CZ"/>
              </w:rPr>
              <w:t>startupů</w:t>
            </w:r>
            <w:proofErr w:type="spellEnd"/>
            <w:r w:rsidRPr="00E90244">
              <w:rPr>
                <w:rFonts w:eastAsia="Times New Roman" w:cs="Arial"/>
                <w:color w:val="000000"/>
                <w:spacing w:val="0"/>
                <w:szCs w:val="20"/>
                <w:lang w:eastAsia="cs-CZ"/>
              </w:rPr>
              <w:t xml:space="preserve"> a dalších</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74890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B982F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E345F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0083C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CB473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7833D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68B82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6DD19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E0D64E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38A0AF3E" w14:textId="77777777" w:rsidTr="008B0F7D">
        <w:trPr>
          <w:trHeight w:val="397"/>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F77AF48" w14:textId="77777777" w:rsidR="00E90244" w:rsidRPr="00E90244" w:rsidRDefault="00E90244" w:rsidP="008B0F7D">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Rozvoj center pro digitální inovace</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8C35C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F8A86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C605FF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4F431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CD2BE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1A54B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31173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53B8C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E4551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7CB78F07" w14:textId="77777777" w:rsidTr="008B0F7D">
        <w:trPr>
          <w:trHeight w:val="397"/>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76FA23D" w14:textId="77777777" w:rsidR="00E90244" w:rsidRPr="00E90244" w:rsidRDefault="00E90244" w:rsidP="008B0F7D">
            <w:pPr>
              <w:spacing w:after="0" w:line="240" w:lineRule="auto"/>
              <w:ind w:left="351"/>
              <w:jc w:val="left"/>
              <w:rPr>
                <w:rFonts w:eastAsia="Times New Roman" w:cs="Arial"/>
                <w:color w:val="000000"/>
                <w:spacing w:val="0"/>
                <w:szCs w:val="20"/>
                <w:lang w:eastAsia="cs-CZ"/>
              </w:rPr>
            </w:pPr>
            <w:r w:rsidRPr="00E90244">
              <w:rPr>
                <w:rFonts w:eastAsia="Times New Roman" w:cs="Arial"/>
                <w:color w:val="000000"/>
                <w:spacing w:val="0"/>
                <w:szCs w:val="20"/>
                <w:lang w:eastAsia="cs-CZ"/>
              </w:rPr>
              <w:t>Schválení nového operačního programu MPO</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AFA0E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CBD88B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331F3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A422E9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8014E7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52CD4C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3EB6EB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A036B1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2F96C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8B0F7D" w:rsidRPr="00E90244" w14:paraId="7824DBE4" w14:textId="77777777" w:rsidTr="008B0F7D">
        <w:trPr>
          <w:cantSplit/>
          <w:trHeight w:val="1453"/>
        </w:trPr>
        <w:tc>
          <w:tcPr>
            <w:tcW w:w="3103"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7359681B"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lastRenderedPageBreak/>
              <w:t>Gesční úřad / Název záměru / Popis záměru</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7FBB870"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2.02</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EDF786E"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2.03</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E1BE255"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2.05</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EC6D6EF"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2.07</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D3052A2"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2.08</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1DEF974"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2.09</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214A07F"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2.10</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C5DFB50"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2.13</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C7ED101"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r>
      <w:tr w:rsidR="00E90244" w:rsidRPr="00E90244" w14:paraId="01D3F4AC" w14:textId="77777777" w:rsidTr="008B0F7D">
        <w:trPr>
          <w:trHeight w:val="255"/>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8F6F7BB" w14:textId="77777777" w:rsidR="00E90244" w:rsidRPr="00E90244" w:rsidRDefault="00E90244" w:rsidP="008B0F7D">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digitalizace energetiky</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8A81E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A61A8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854ECA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06EE2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EB05D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C4BE17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14B22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04213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07B360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4C43F114" w14:textId="77777777" w:rsidTr="008B0F7D">
        <w:trPr>
          <w:trHeight w:val="6679"/>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B5E2D52" w14:textId="77777777" w:rsidR="00E90244" w:rsidRPr="00E90244" w:rsidRDefault="00E90244" w:rsidP="008B0F7D">
            <w:pPr>
              <w:spacing w:after="0" w:line="240" w:lineRule="auto"/>
              <w:ind w:left="351"/>
              <w:jc w:val="left"/>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Digitalizace výroby a přenosu energie a obousměrná digitalizace dodávky a spotřeby energie u konečného zákazníka - souvisí s Národním akčním plánem pro chytré sítě (Smart </w:t>
            </w:r>
            <w:proofErr w:type="spellStart"/>
            <w:r w:rsidRPr="00E90244">
              <w:rPr>
                <w:rFonts w:eastAsia="Times New Roman" w:cs="Arial"/>
                <w:color w:val="000000"/>
                <w:spacing w:val="0"/>
                <w:szCs w:val="20"/>
                <w:lang w:eastAsia="cs-CZ"/>
              </w:rPr>
              <w:t>Grids</w:t>
            </w:r>
            <w:proofErr w:type="spellEnd"/>
            <w:r w:rsidRPr="00E90244">
              <w:rPr>
                <w:rFonts w:eastAsia="Times New Roman" w:cs="Arial"/>
                <w:color w:val="000000"/>
                <w:spacing w:val="0"/>
                <w:szCs w:val="20"/>
                <w:lang w:eastAsia="cs-CZ"/>
              </w:rPr>
              <w:t>).</w:t>
            </w:r>
            <w:r w:rsidRPr="00E90244">
              <w:rPr>
                <w:rFonts w:eastAsia="Times New Roman" w:cs="Arial"/>
                <w:color w:val="000000"/>
                <w:spacing w:val="0"/>
                <w:szCs w:val="20"/>
                <w:lang w:eastAsia="cs-CZ"/>
              </w:rPr>
              <w:br/>
              <w:t>Plnění záměru navazuje na hlavní cíle Národního akčního plánu pro chytré sítě (NAP SG) pro nejbližší období:</w:t>
            </w:r>
            <w:r w:rsidRPr="00E90244">
              <w:rPr>
                <w:rFonts w:eastAsia="Times New Roman" w:cs="Arial"/>
                <w:color w:val="000000"/>
                <w:spacing w:val="0"/>
                <w:szCs w:val="20"/>
                <w:lang w:eastAsia="cs-CZ"/>
              </w:rPr>
              <w:br/>
              <w:t>- Vytvořit podmínky pro vyšší rozvoj decentrální výroby elektřiny (DECE), akumulace a elektromobility,</w:t>
            </w:r>
            <w:r w:rsidRPr="00E90244">
              <w:rPr>
                <w:rFonts w:eastAsia="Times New Roman" w:cs="Arial"/>
                <w:color w:val="000000"/>
                <w:spacing w:val="0"/>
                <w:szCs w:val="20"/>
                <w:lang w:eastAsia="cs-CZ"/>
              </w:rPr>
              <w:br/>
              <w:t>- Udržet spolehlivost, kvalitu a bezpečnost dodávek elektrické energie,</w:t>
            </w:r>
            <w:r w:rsidRPr="00E90244">
              <w:rPr>
                <w:rFonts w:eastAsia="Times New Roman" w:cs="Arial"/>
                <w:color w:val="000000"/>
                <w:spacing w:val="0"/>
                <w:szCs w:val="20"/>
                <w:lang w:eastAsia="cs-CZ"/>
              </w:rPr>
              <w:br/>
              <w:t>- Zajištění vyšší dostupnosti informací zákazníkům a umožnění jejich aktivního zapojení.</w:t>
            </w:r>
            <w:r w:rsidRPr="00E90244">
              <w:rPr>
                <w:rFonts w:eastAsia="Times New Roman" w:cs="Arial"/>
                <w:color w:val="000000"/>
                <w:spacing w:val="0"/>
                <w:szCs w:val="20"/>
                <w:lang w:eastAsia="cs-CZ"/>
              </w:rPr>
              <w:br/>
              <w:t>Jednotlivé projekty jsou zaměřeny na hlavní priority využívání nových digitálních technologií v energetice a směřují do dvou hlavních oblastí. První oblastí je digitalizace procesů řízení elektrizační soustavy za účelem zajištění jejího bezpečného a spolehlivého provozu, druhou takovou oblastí je zajištění fungování trhu s elektřinou.</w:t>
            </w:r>
            <w:r w:rsidRPr="00E90244">
              <w:rPr>
                <w:rFonts w:eastAsia="Times New Roman" w:cs="Arial"/>
                <w:color w:val="000000"/>
                <w:spacing w:val="0"/>
                <w:szCs w:val="20"/>
                <w:lang w:eastAsia="cs-CZ"/>
              </w:rPr>
              <w:br/>
              <w:t xml:space="preserve">Příklady projektů jsou: </w:t>
            </w:r>
            <w:r w:rsidRPr="00E90244">
              <w:rPr>
                <w:rFonts w:eastAsia="Times New Roman" w:cs="Arial"/>
                <w:color w:val="000000"/>
                <w:spacing w:val="0"/>
                <w:szCs w:val="20"/>
                <w:lang w:eastAsia="cs-CZ"/>
              </w:rPr>
              <w:br/>
              <w:t>o Ukládání, sdílení a zpracování energetických dat – energetický Data Hub</w:t>
            </w:r>
            <w:r w:rsidRPr="00E90244">
              <w:rPr>
                <w:rFonts w:eastAsia="Times New Roman" w:cs="Arial"/>
                <w:color w:val="000000"/>
                <w:spacing w:val="0"/>
                <w:szCs w:val="20"/>
                <w:lang w:eastAsia="cs-CZ"/>
              </w:rPr>
              <w:br/>
              <w:t>o Rozvoj a implementace inteligentních řídicích systémů a systémů přípravy provozu, včetně podpory a integrace nových trendů a technologií a rozvoj chytrého měření</w:t>
            </w:r>
            <w:r w:rsidRPr="00E90244">
              <w:rPr>
                <w:rFonts w:eastAsia="Times New Roman" w:cs="Arial"/>
                <w:color w:val="000000"/>
                <w:spacing w:val="0"/>
                <w:szCs w:val="20"/>
                <w:lang w:eastAsia="cs-CZ"/>
              </w:rPr>
              <w:br/>
              <w:t>o Rozvoj nových nástrojů a datové infrastruktury pro řízení elektrizační soustavy</w:t>
            </w:r>
            <w:r w:rsidRPr="00E90244">
              <w:rPr>
                <w:rFonts w:eastAsia="Times New Roman" w:cs="Arial"/>
                <w:color w:val="000000"/>
                <w:spacing w:val="0"/>
                <w:szCs w:val="20"/>
                <w:lang w:eastAsia="cs-CZ"/>
              </w:rPr>
              <w:br/>
              <w:t>o Zajištění fyzické ochrany infrastruktury</w:t>
            </w:r>
            <w:r w:rsidRPr="00E90244">
              <w:rPr>
                <w:rFonts w:eastAsia="Times New Roman" w:cs="Arial"/>
                <w:color w:val="000000"/>
                <w:spacing w:val="0"/>
                <w:szCs w:val="20"/>
                <w:lang w:eastAsia="cs-CZ"/>
              </w:rPr>
              <w:br/>
              <w:t>o Digitalizace obsluhy zákazníka spočívající zejména v rozvoji mobilních aplikací, automatizaci zpracování požadavků zákazníků či sdílení dat se zákazníky</w:t>
            </w:r>
            <w:r w:rsidRPr="00E90244">
              <w:rPr>
                <w:rFonts w:eastAsia="Times New Roman" w:cs="Arial"/>
                <w:color w:val="000000"/>
                <w:spacing w:val="0"/>
                <w:szCs w:val="20"/>
                <w:lang w:eastAsia="cs-CZ"/>
              </w:rPr>
              <w:br/>
              <w:t>Využívání inovačních technologií v oblasti rozvoje, provozu a údržby elektrizační soustavy, zejména internetu věcí, inteligentních systémů správy a monitoringu infrastruktury, mobilních technologií, big data.</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FD7D8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5C5939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7BCB34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36319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1A1BD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A9FB3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317421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4FA01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BE22A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4C3A834B" w14:textId="77777777" w:rsidTr="008B0F7D">
        <w:trPr>
          <w:trHeight w:val="255"/>
        </w:trPr>
        <w:tc>
          <w:tcPr>
            <w:tcW w:w="310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65845DA3"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MD</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2091A1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23AE96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919EB3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261770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020C79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4951F6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7E38E4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FD7543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2C7F62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5AE66443" w14:textId="77777777" w:rsidTr="008B0F7D">
        <w:trPr>
          <w:trHeight w:val="255"/>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BCBA145" w14:textId="77777777" w:rsidR="00E90244" w:rsidRPr="00E90244" w:rsidRDefault="00E90244" w:rsidP="008B0F7D">
            <w:pPr>
              <w:spacing w:after="0" w:line="240" w:lineRule="auto"/>
              <w:ind w:left="35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Vytvoření systému Car-</w:t>
            </w:r>
            <w:proofErr w:type="spellStart"/>
            <w:r w:rsidRPr="00E90244">
              <w:rPr>
                <w:rFonts w:eastAsia="Times New Roman" w:cs="Arial"/>
                <w:b/>
                <w:bCs/>
                <w:color w:val="000000"/>
                <w:spacing w:val="0"/>
                <w:szCs w:val="20"/>
                <w:lang w:eastAsia="cs-CZ"/>
              </w:rPr>
              <w:t>Pass</w:t>
            </w:r>
            <w:proofErr w:type="spellEnd"/>
            <w:r w:rsidRPr="00E90244">
              <w:rPr>
                <w:rFonts w:eastAsia="Times New Roman" w:cs="Arial"/>
                <w:b/>
                <w:bCs/>
                <w:color w:val="000000"/>
                <w:spacing w:val="0"/>
                <w:szCs w:val="20"/>
                <w:lang w:eastAsia="cs-CZ"/>
              </w:rPr>
              <w:t xml:space="preserve"> pro podmínky České republiky dle požadavků Evropské unie</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F6E0C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31A374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C7FB8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6096E9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E47D2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A158D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DB1C7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AE080B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B7954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64262189" w14:textId="77777777" w:rsidTr="008B0F7D">
        <w:trPr>
          <w:trHeight w:val="1020"/>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3A14344" w14:textId="77777777" w:rsidR="00E90244" w:rsidRPr="00E90244" w:rsidRDefault="00E90244" w:rsidP="008B0F7D">
            <w:pPr>
              <w:spacing w:after="0" w:line="240" w:lineRule="auto"/>
              <w:ind w:left="351"/>
              <w:jc w:val="left"/>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Služba pro obyvatele České republiky s využitím funkčního databázového systému </w:t>
            </w:r>
            <w:r w:rsidRPr="00E90244">
              <w:rPr>
                <w:rFonts w:eastAsia="Times New Roman" w:cs="Arial"/>
                <w:color w:val="000000"/>
                <w:spacing w:val="0"/>
                <w:szCs w:val="20"/>
                <w:lang w:eastAsia="cs-CZ"/>
              </w:rPr>
              <w:br/>
              <w:t>Vytvoření a provozování funkčního systému pro zamezení nelegálního prodeje a provozování vozidel se stočenými tachometry – zamezení provozování vozidel ohrožujících bezpečnost silničního provozu.</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9E7B3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6EAD6D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3FA29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4D10B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87D7A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7684BC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730CB2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EF065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D309A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5083728A" w14:textId="77777777" w:rsidTr="008B0F7D">
        <w:trPr>
          <w:trHeight w:val="255"/>
        </w:trPr>
        <w:tc>
          <w:tcPr>
            <w:tcW w:w="310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25E164C1"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MZ</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2E30DB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B92EC6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E83A54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B684C7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B4A499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BF545C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83823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F267EE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2DF030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38E5BF9E" w14:textId="77777777" w:rsidTr="008B0F7D">
        <w:trPr>
          <w:trHeight w:val="255"/>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DCDF9EA" w14:textId="0D73A49E" w:rsidR="00E90244" w:rsidRPr="00E90244" w:rsidRDefault="00E90244" w:rsidP="008B0F7D">
            <w:pPr>
              <w:spacing w:after="0" w:line="240" w:lineRule="auto"/>
              <w:ind w:left="35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Digitální transformace ve </w:t>
            </w:r>
            <w:r w:rsidR="004E7AC9" w:rsidRPr="00E90244">
              <w:rPr>
                <w:rFonts w:eastAsia="Times New Roman" w:cs="Arial"/>
                <w:b/>
                <w:bCs/>
                <w:color w:val="000000"/>
                <w:spacing w:val="0"/>
                <w:szCs w:val="20"/>
                <w:lang w:eastAsia="cs-CZ"/>
              </w:rPr>
              <w:t>zdravotnictví – podpora</w:t>
            </w:r>
            <w:r w:rsidRPr="00E90244">
              <w:rPr>
                <w:rFonts w:eastAsia="Times New Roman" w:cs="Arial"/>
                <w:b/>
                <w:bCs/>
                <w:color w:val="000000"/>
                <w:spacing w:val="0"/>
                <w:szCs w:val="20"/>
                <w:lang w:eastAsia="cs-CZ"/>
              </w:rPr>
              <w:t xml:space="preserve"> interoperability</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F9616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71B36C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11B2F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40B371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4D889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7E89E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7E77A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C2309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CEFDA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24A79302" w14:textId="77777777" w:rsidTr="008B0F7D">
        <w:trPr>
          <w:trHeight w:val="1020"/>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0F4E30B" w14:textId="5BA73C03" w:rsidR="00E90244" w:rsidRPr="00E90244" w:rsidRDefault="00E90244" w:rsidP="008B0F7D">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Národní a přeshraniční výměna zdravotnické dokumentace, zavádění standardů pro výměnu </w:t>
            </w:r>
            <w:r w:rsidR="004E7AC9" w:rsidRPr="00E90244">
              <w:rPr>
                <w:rFonts w:eastAsia="Times New Roman" w:cs="Arial"/>
                <w:color w:val="000000"/>
                <w:spacing w:val="0"/>
                <w:szCs w:val="20"/>
                <w:lang w:eastAsia="cs-CZ"/>
              </w:rPr>
              <w:t>dat, zavádění</w:t>
            </w:r>
            <w:r w:rsidRPr="00E90244">
              <w:rPr>
                <w:rFonts w:eastAsia="Times New Roman" w:cs="Arial"/>
                <w:color w:val="000000"/>
                <w:spacing w:val="0"/>
                <w:szCs w:val="20"/>
                <w:lang w:eastAsia="cs-CZ"/>
              </w:rPr>
              <w:t xml:space="preserve"> jednoznačné identifikace pacientů, zdravotníků, poskytovatelů. Digitalizace a archivace zdravotnické dokumentace u poskytovatelů zdravotních služeb.  Implementace služeb elektronického zdravotnictví u poskytovatelů zdravotních služeb (</w:t>
            </w:r>
            <w:proofErr w:type="spellStart"/>
            <w:r w:rsidRPr="00E90244">
              <w:rPr>
                <w:rFonts w:eastAsia="Times New Roman" w:cs="Arial"/>
                <w:color w:val="000000"/>
                <w:spacing w:val="0"/>
                <w:szCs w:val="20"/>
                <w:lang w:eastAsia="cs-CZ"/>
              </w:rPr>
              <w:t>ePreskripce</w:t>
            </w:r>
            <w:proofErr w:type="spellEnd"/>
            <w:r w:rsidRPr="00E90244">
              <w:rPr>
                <w:rFonts w:eastAsia="Times New Roman" w:cs="Arial"/>
                <w:color w:val="000000"/>
                <w:spacing w:val="0"/>
                <w:szCs w:val="20"/>
                <w:lang w:eastAsia="cs-CZ"/>
              </w:rPr>
              <w:t xml:space="preserve">, </w:t>
            </w:r>
            <w:proofErr w:type="spellStart"/>
            <w:r w:rsidRPr="00E90244">
              <w:rPr>
                <w:rFonts w:eastAsia="Times New Roman" w:cs="Arial"/>
                <w:color w:val="000000"/>
                <w:spacing w:val="0"/>
                <w:szCs w:val="20"/>
                <w:lang w:eastAsia="cs-CZ"/>
              </w:rPr>
              <w:t>eNeschopenka</w:t>
            </w:r>
            <w:proofErr w:type="spellEnd"/>
            <w:r w:rsidRPr="00E90244">
              <w:rPr>
                <w:rFonts w:eastAsia="Times New Roman" w:cs="Arial"/>
                <w:color w:val="000000"/>
                <w:spacing w:val="0"/>
                <w:szCs w:val="20"/>
                <w:lang w:eastAsia="cs-CZ"/>
              </w:rPr>
              <w:t xml:space="preserve">, společný formát </w:t>
            </w:r>
            <w:proofErr w:type="spellStart"/>
            <w:r w:rsidRPr="00E90244">
              <w:rPr>
                <w:rFonts w:eastAsia="Times New Roman" w:cs="Arial"/>
                <w:color w:val="000000"/>
                <w:spacing w:val="0"/>
                <w:szCs w:val="20"/>
                <w:lang w:eastAsia="cs-CZ"/>
              </w:rPr>
              <w:t>Patient</w:t>
            </w:r>
            <w:proofErr w:type="spellEnd"/>
            <w:r w:rsidRPr="00E90244">
              <w:rPr>
                <w:rFonts w:eastAsia="Times New Roman" w:cs="Arial"/>
                <w:color w:val="000000"/>
                <w:spacing w:val="0"/>
                <w:szCs w:val="20"/>
                <w:lang w:eastAsia="cs-CZ"/>
              </w:rPr>
              <w:t xml:space="preserve"> </w:t>
            </w:r>
            <w:proofErr w:type="spellStart"/>
            <w:r w:rsidRPr="00E90244">
              <w:rPr>
                <w:rFonts w:eastAsia="Times New Roman" w:cs="Arial"/>
                <w:color w:val="000000"/>
                <w:spacing w:val="0"/>
                <w:szCs w:val="20"/>
                <w:lang w:eastAsia="cs-CZ"/>
              </w:rPr>
              <w:t>Summary</w:t>
            </w:r>
            <w:proofErr w:type="spellEnd"/>
            <w:r w:rsidRPr="00E90244">
              <w:rPr>
                <w:rFonts w:eastAsia="Times New Roman" w:cs="Arial"/>
                <w:color w:val="000000"/>
                <w:spacing w:val="0"/>
                <w:szCs w:val="20"/>
                <w:lang w:eastAsia="cs-CZ"/>
              </w:rPr>
              <w:t xml:space="preserve">).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B7044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2ACA4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9E635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455521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83A847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F8698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FF51E8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A133F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53DF3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8B0F7D" w:rsidRPr="00E90244" w14:paraId="0EBCAA98" w14:textId="77777777" w:rsidTr="008B0F7D">
        <w:trPr>
          <w:cantSplit/>
          <w:trHeight w:val="1453"/>
        </w:trPr>
        <w:tc>
          <w:tcPr>
            <w:tcW w:w="3103"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43E8F793"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lastRenderedPageBreak/>
              <w:t>Gesční úřad / Název záměru / Popis záměru</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B6E9A4B"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2.02</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D220B8F"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2.03</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E223E65"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2.05</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2C0938A"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2.07</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0E8EFB9"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2.08</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34156D6"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2.09</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CAD264A"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2.10</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9A2907D"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DES 2.13</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C8E00AD" w14:textId="77777777" w:rsidR="008B0F7D" w:rsidRPr="00E90244" w:rsidRDefault="008B0F7D"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r>
      <w:tr w:rsidR="00E90244" w:rsidRPr="00E90244" w14:paraId="6F38AAAC" w14:textId="77777777" w:rsidTr="008B0F7D">
        <w:trPr>
          <w:trHeight w:val="255"/>
        </w:trPr>
        <w:tc>
          <w:tcPr>
            <w:tcW w:w="310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4BBF6C86"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MMR</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9B31E6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7A156F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3911E0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139375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B0D3E8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623A74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0D5A63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F5647C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C0C4ED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375FB5B5" w14:textId="77777777" w:rsidTr="008B0F7D">
        <w:trPr>
          <w:trHeight w:val="255"/>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BF88743"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Rozvoj konceptu Smart </w:t>
            </w:r>
            <w:proofErr w:type="spellStart"/>
            <w:r w:rsidRPr="00E90244">
              <w:rPr>
                <w:rFonts w:eastAsia="Times New Roman" w:cs="Arial"/>
                <w:b/>
                <w:bCs/>
                <w:color w:val="000000"/>
                <w:spacing w:val="0"/>
                <w:szCs w:val="20"/>
                <w:lang w:eastAsia="cs-CZ"/>
              </w:rPr>
              <w:t>Cities</w:t>
            </w:r>
            <w:proofErr w:type="spellEnd"/>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69FC1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4F7F33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3A530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391244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2918ED"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ADF5D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BE213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A0CED1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F1128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5A60DE03" w14:textId="77777777" w:rsidTr="008B0F7D">
        <w:trPr>
          <w:trHeight w:val="2040"/>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DCAA83C" w14:textId="3AD273A5" w:rsidR="00E90244" w:rsidRPr="00E90244" w:rsidRDefault="00E90244" w:rsidP="00E90244">
            <w:pPr>
              <w:spacing w:after="0" w:line="240" w:lineRule="auto"/>
              <w:jc w:val="left"/>
              <w:rPr>
                <w:rFonts w:eastAsia="Times New Roman" w:cs="Arial"/>
                <w:color w:val="000000"/>
                <w:spacing w:val="0"/>
                <w:szCs w:val="20"/>
                <w:lang w:eastAsia="cs-CZ"/>
              </w:rPr>
            </w:pPr>
            <w:bookmarkStart w:id="17" w:name="_GoBack" w:colFirst="0" w:colLast="0"/>
            <w:r w:rsidRPr="00E90244">
              <w:rPr>
                <w:rFonts w:eastAsia="Times New Roman" w:cs="Arial"/>
                <w:color w:val="000000"/>
                <w:spacing w:val="0"/>
                <w:szCs w:val="20"/>
                <w:lang w:eastAsia="cs-CZ"/>
              </w:rPr>
              <w:t>Udržitelná mobilita, rozvoj ICT</w:t>
            </w:r>
            <w:r w:rsidR="00D10616">
              <w:rPr>
                <w:rFonts w:eastAsia="Times New Roman" w:cs="Arial"/>
                <w:color w:val="000000"/>
                <w:spacing w:val="0"/>
                <w:szCs w:val="20"/>
                <w:lang w:eastAsia="cs-CZ"/>
              </w:rPr>
              <w:t xml:space="preserve"> </w:t>
            </w:r>
            <w:r w:rsidRPr="00E90244">
              <w:rPr>
                <w:rFonts w:eastAsia="Times New Roman" w:cs="Arial"/>
                <w:color w:val="000000"/>
                <w:spacing w:val="0"/>
                <w:szCs w:val="20"/>
                <w:lang w:eastAsia="cs-CZ"/>
              </w:rPr>
              <w:t>a úspory energie jsou dominantními cílovými oblastmi pro implementaci konceptu Smart v České republice.</w:t>
            </w:r>
            <w:r w:rsidR="000313AD">
              <w:rPr>
                <w:rFonts w:eastAsia="Times New Roman" w:cs="Arial"/>
                <w:color w:val="000000"/>
                <w:spacing w:val="0"/>
                <w:szCs w:val="20"/>
                <w:lang w:eastAsia="cs-CZ"/>
              </w:rPr>
              <w:t xml:space="preserve"> Jedná se o iniciativy „Smart </w:t>
            </w:r>
            <w:proofErr w:type="spellStart"/>
            <w:r w:rsidR="000313AD">
              <w:rPr>
                <w:rFonts w:eastAsia="Times New Roman" w:cs="Arial"/>
                <w:color w:val="000000"/>
                <w:spacing w:val="0"/>
                <w:szCs w:val="20"/>
                <w:lang w:eastAsia="cs-CZ"/>
              </w:rPr>
              <w:t>Cities</w:t>
            </w:r>
            <w:proofErr w:type="spellEnd"/>
            <w:r w:rsidR="000313AD">
              <w:rPr>
                <w:rFonts w:eastAsia="Times New Roman" w:cs="Arial"/>
                <w:color w:val="000000"/>
                <w:spacing w:val="0"/>
                <w:szCs w:val="20"/>
                <w:lang w:eastAsia="cs-CZ"/>
              </w:rPr>
              <w:t xml:space="preserve">, Smart Region, Smart </w:t>
            </w:r>
            <w:proofErr w:type="spellStart"/>
            <w:r w:rsidR="000313AD">
              <w:rPr>
                <w:rFonts w:eastAsia="Times New Roman" w:cs="Arial"/>
                <w:color w:val="000000"/>
                <w:spacing w:val="0"/>
                <w:szCs w:val="20"/>
                <w:lang w:eastAsia="cs-CZ"/>
              </w:rPr>
              <w:t>Village</w:t>
            </w:r>
            <w:proofErr w:type="spellEnd"/>
            <w:r w:rsidR="000313AD">
              <w:rPr>
                <w:rFonts w:eastAsia="Times New Roman" w:cs="Arial"/>
                <w:color w:val="000000"/>
                <w:spacing w:val="0"/>
                <w:szCs w:val="20"/>
                <w:lang w:eastAsia="cs-CZ"/>
              </w:rPr>
              <w:t>“.</w:t>
            </w:r>
            <w:r w:rsidRPr="00E90244">
              <w:rPr>
                <w:rFonts w:eastAsia="Times New Roman" w:cs="Arial"/>
                <w:color w:val="000000"/>
                <w:spacing w:val="0"/>
                <w:szCs w:val="20"/>
                <w:lang w:eastAsia="cs-CZ"/>
              </w:rPr>
              <w:br/>
              <w:t>Prostřednictvím záměru dojde k:</w:t>
            </w:r>
            <w:r w:rsidRPr="00E90244">
              <w:rPr>
                <w:rFonts w:eastAsia="Times New Roman" w:cs="Arial"/>
                <w:color w:val="000000"/>
                <w:spacing w:val="0"/>
                <w:szCs w:val="20"/>
                <w:lang w:eastAsia="cs-CZ"/>
              </w:rPr>
              <w:br/>
              <w:t>- iniciaci pilotních projektů,</w:t>
            </w:r>
            <w:r w:rsidRPr="00E90244">
              <w:rPr>
                <w:rFonts w:eastAsia="Times New Roman" w:cs="Arial"/>
                <w:color w:val="000000"/>
                <w:spacing w:val="0"/>
                <w:szCs w:val="20"/>
                <w:lang w:eastAsia="cs-CZ"/>
              </w:rPr>
              <w:br/>
              <w:t>- metodické a finanční podpoře pilotních projektů,</w:t>
            </w:r>
            <w:r w:rsidRPr="00E90244">
              <w:rPr>
                <w:rFonts w:eastAsia="Times New Roman" w:cs="Arial"/>
                <w:color w:val="000000"/>
                <w:spacing w:val="0"/>
                <w:szCs w:val="20"/>
                <w:lang w:eastAsia="cs-CZ"/>
              </w:rPr>
              <w:br/>
              <w:t>- šíření povědomí o využití konceptu Smart.</w:t>
            </w:r>
            <w:r w:rsidRPr="00E90244">
              <w:rPr>
                <w:rFonts w:eastAsia="Times New Roman" w:cs="Arial"/>
                <w:color w:val="000000"/>
                <w:spacing w:val="0"/>
                <w:szCs w:val="20"/>
                <w:lang w:eastAsia="cs-CZ"/>
              </w:rPr>
              <w:br/>
              <w:t>Prostřednictvím pilotních projektů jako příkladů dobré praxe budou motivovány další zainteresované subjekty k šíření Smart konceptů měst/venkova/regionu.</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2A4EA9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BC7EF1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02BBEC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42194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7D09BD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F7B29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8C28A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8FF31B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122AD5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bookmarkEnd w:id="17"/>
      <w:tr w:rsidR="00E90244" w:rsidRPr="00E90244" w14:paraId="4FE10CF8" w14:textId="77777777" w:rsidTr="008B0F7D">
        <w:trPr>
          <w:trHeight w:val="255"/>
        </w:trPr>
        <w:tc>
          <w:tcPr>
            <w:tcW w:w="310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5131F939"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MZe</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532DB4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B12BE8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9253B4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4600FF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452977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F8A2E7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3254A7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8A6C31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0985AD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07B86B0B" w14:textId="77777777" w:rsidTr="008B0F7D">
        <w:trPr>
          <w:trHeight w:val="255"/>
        </w:trPr>
        <w:tc>
          <w:tcPr>
            <w:tcW w:w="310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7BB6867"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digitalizace zemědělství</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A0F6E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92C102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A753A2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45DA8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8DCD1B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65680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55217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F1F0A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A929E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542647E2" w14:textId="77777777" w:rsidTr="008B0F7D">
        <w:trPr>
          <w:trHeight w:val="510"/>
        </w:trPr>
        <w:tc>
          <w:tcPr>
            <w:tcW w:w="310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8EF315A" w14:textId="17D524A6" w:rsidR="00E90244" w:rsidRPr="00E90244" w:rsidRDefault="00E90244" w:rsidP="00E90244">
            <w:pPr>
              <w:spacing w:after="0" w:line="240" w:lineRule="auto"/>
              <w:rPr>
                <w:rFonts w:eastAsia="Times New Roman" w:cs="Arial"/>
                <w:color w:val="000000"/>
                <w:spacing w:val="0"/>
                <w:szCs w:val="20"/>
                <w:lang w:eastAsia="cs-CZ"/>
              </w:rPr>
            </w:pPr>
            <w:r>
              <w:rPr>
                <w:rFonts w:eastAsia="Times New Roman" w:cs="Arial"/>
                <w:color w:val="000000"/>
                <w:spacing w:val="0"/>
                <w:szCs w:val="20"/>
                <w:lang w:eastAsia="cs-CZ"/>
              </w:rPr>
              <w:t xml:space="preserve">Analýza </w:t>
            </w:r>
            <w:r w:rsidRPr="00E90244">
              <w:rPr>
                <w:rFonts w:eastAsia="Times New Roman" w:cs="Arial"/>
                <w:color w:val="000000"/>
                <w:spacing w:val="0"/>
                <w:szCs w:val="20"/>
                <w:lang w:eastAsia="cs-CZ"/>
              </w:rPr>
              <w:t>dopadů cílů koncepce Digitální ekonomika a společnost do jednotlivých oblastí zemědělské výroby a ostatních agend v rámci MZe.</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4537E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7EED4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611AB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4A2C6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9744E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3B8D6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ABFAA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BB19B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ED6DE9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BCB8401" w14:textId="77777777" w:rsidTr="008B0F7D">
        <w:trPr>
          <w:trHeight w:val="255"/>
        </w:trPr>
        <w:tc>
          <w:tcPr>
            <w:tcW w:w="3103" w:type="pct"/>
            <w:tcBorders>
              <w:top w:val="single" w:sz="4" w:space="0" w:color="D9E1F2"/>
              <w:left w:val="single" w:sz="4" w:space="0" w:color="auto"/>
              <w:bottom w:val="nil"/>
              <w:right w:val="single" w:sz="4" w:space="0" w:color="auto"/>
            </w:tcBorders>
            <w:shd w:val="clear" w:color="203764" w:fill="203764"/>
            <w:vAlign w:val="bottom"/>
            <w:hideMark/>
          </w:tcPr>
          <w:p w14:paraId="5BA07AB2"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368FF773"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4C14C920"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54749C00"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1891A1DD"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25FB6A69"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392E10CB"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3746FCA3"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3956B83B"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4EE6800E"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12</w:t>
            </w:r>
          </w:p>
        </w:tc>
      </w:tr>
    </w:tbl>
    <w:p w14:paraId="488899D1" w14:textId="69849C22" w:rsidR="00A65118" w:rsidRPr="00A77CA9" w:rsidRDefault="00A65118" w:rsidP="00C77A05">
      <w:pPr>
        <w:rPr>
          <w:rFonts w:ascii="Arial" w:hAnsi="Arial" w:cs="Arial"/>
          <w:highlight w:val="yellow"/>
        </w:rPr>
      </w:pPr>
    </w:p>
    <w:p w14:paraId="5EE160AD" w14:textId="672DF5EA" w:rsidR="00D10616" w:rsidRDefault="00D10616">
      <w:pPr>
        <w:spacing w:after="160" w:line="259" w:lineRule="auto"/>
        <w:jc w:val="left"/>
        <w:rPr>
          <w:rFonts w:ascii="Arial" w:hAnsi="Arial" w:cs="Arial"/>
          <w:highlight w:val="yellow"/>
        </w:rPr>
      </w:pPr>
      <w:r>
        <w:rPr>
          <w:rFonts w:ascii="Arial" w:hAnsi="Arial" w:cs="Arial"/>
          <w:highlight w:val="yellow"/>
        </w:rPr>
        <w:br w:type="page"/>
      </w:r>
    </w:p>
    <w:p w14:paraId="693FFF67" w14:textId="77777777" w:rsidR="009B6E8F" w:rsidRPr="00A77CA9" w:rsidRDefault="009B6E8F" w:rsidP="00C77A05">
      <w:pPr>
        <w:rPr>
          <w:rFonts w:ascii="Arial" w:hAnsi="Arial" w:cs="Arial"/>
          <w:highlight w:val="yellow"/>
        </w:rPr>
      </w:pPr>
    </w:p>
    <w:p w14:paraId="31831C8E" w14:textId="3A8A29C8" w:rsidR="00E90244" w:rsidRPr="008B0F7D" w:rsidRDefault="00FB50F2" w:rsidP="00C61F51">
      <w:pPr>
        <w:pStyle w:val="Nadpis2"/>
        <w:tabs>
          <w:tab w:val="left" w:pos="4800"/>
        </w:tabs>
        <w:rPr>
          <w:rFonts w:ascii="Arial" w:hAnsi="Arial" w:cs="Arial"/>
        </w:rPr>
      </w:pPr>
      <w:bookmarkStart w:id="18" w:name="_Toc4450646"/>
      <w:r w:rsidRPr="008B0F7D">
        <w:rPr>
          <w:rFonts w:ascii="Arial" w:hAnsi="Arial" w:cs="Arial"/>
        </w:rPr>
        <w:t>Přehled záměrů</w:t>
      </w:r>
      <w:r w:rsidR="00A15E57" w:rsidRPr="008B0F7D">
        <w:rPr>
          <w:rFonts w:ascii="Arial" w:hAnsi="Arial" w:cs="Arial"/>
        </w:rPr>
        <w:t xml:space="preserve"> </w:t>
      </w:r>
      <w:r w:rsidRPr="008B0F7D">
        <w:rPr>
          <w:rFonts w:ascii="Arial" w:hAnsi="Arial" w:cs="Arial"/>
        </w:rPr>
        <w:t>v členění podle gesčních úřadů</w:t>
      </w:r>
      <w:bookmarkEnd w:id="18"/>
    </w:p>
    <w:tbl>
      <w:tblPr>
        <w:tblW w:w="5000" w:type="pct"/>
        <w:tblCellMar>
          <w:left w:w="70" w:type="dxa"/>
          <w:right w:w="70" w:type="dxa"/>
        </w:tblCellMar>
        <w:tblLook w:val="04A0" w:firstRow="1" w:lastRow="0" w:firstColumn="1" w:lastColumn="0" w:noHBand="0" w:noVBand="1"/>
      </w:tblPr>
      <w:tblGrid>
        <w:gridCol w:w="7928"/>
        <w:gridCol w:w="1284"/>
      </w:tblGrid>
      <w:tr w:rsidR="00E90244" w:rsidRPr="00E90244" w14:paraId="4E0BE7D1" w14:textId="77777777" w:rsidTr="00E90244">
        <w:trPr>
          <w:trHeight w:val="300"/>
        </w:trPr>
        <w:tc>
          <w:tcPr>
            <w:tcW w:w="4303" w:type="pct"/>
            <w:tcBorders>
              <w:top w:val="nil"/>
              <w:left w:val="single" w:sz="4" w:space="0" w:color="auto"/>
              <w:bottom w:val="single" w:sz="4" w:space="0" w:color="4472C4"/>
              <w:right w:val="single" w:sz="4" w:space="0" w:color="auto"/>
            </w:tcBorders>
            <w:shd w:val="clear" w:color="203764" w:fill="203764"/>
            <w:vAlign w:val="bottom"/>
            <w:hideMark/>
          </w:tcPr>
          <w:p w14:paraId="0DEB3274"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Gesční úřad / Název záměru / Spolupracující úřady</w:t>
            </w:r>
          </w:p>
        </w:tc>
        <w:tc>
          <w:tcPr>
            <w:tcW w:w="697" w:type="pct"/>
            <w:tcBorders>
              <w:top w:val="nil"/>
              <w:left w:val="single" w:sz="4" w:space="0" w:color="auto"/>
              <w:bottom w:val="single" w:sz="4" w:space="0" w:color="4472C4"/>
              <w:right w:val="single" w:sz="4" w:space="0" w:color="auto"/>
            </w:tcBorders>
            <w:shd w:val="clear" w:color="203764" w:fill="203764"/>
            <w:noWrap/>
            <w:vAlign w:val="bottom"/>
            <w:hideMark/>
          </w:tcPr>
          <w:p w14:paraId="12FB4ED4"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Počet záměrů</w:t>
            </w:r>
          </w:p>
        </w:tc>
      </w:tr>
      <w:tr w:rsidR="00E90244" w:rsidRPr="00E90244" w14:paraId="0A56989A" w14:textId="77777777" w:rsidTr="00E90244">
        <w:trPr>
          <w:trHeight w:val="300"/>
        </w:trPr>
        <w:tc>
          <w:tcPr>
            <w:tcW w:w="430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9C91DBC"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MV</w:t>
            </w:r>
          </w:p>
        </w:tc>
        <w:tc>
          <w:tcPr>
            <w:tcW w:w="6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38682D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w:t>
            </w:r>
          </w:p>
        </w:tc>
      </w:tr>
      <w:tr w:rsidR="00E90244" w:rsidRPr="00E90244" w14:paraId="70291A89"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28F070"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využívání vysoce výkonné výpočetní techniky soukromou i veřejnou sférou</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9CBDC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016776C8"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EBF027" w14:textId="77777777" w:rsidR="00E90244" w:rsidRPr="00E90244" w:rsidRDefault="00E90244" w:rsidP="008B0F7D">
            <w:pPr>
              <w:spacing w:after="0" w:line="240" w:lineRule="auto"/>
              <w:ind w:left="209" w:firstLineChars="200" w:firstLine="400"/>
              <w:jc w:val="left"/>
              <w:rPr>
                <w:rFonts w:eastAsia="Times New Roman" w:cs="Arial"/>
                <w:color w:val="000000"/>
                <w:spacing w:val="0"/>
                <w:szCs w:val="20"/>
                <w:lang w:eastAsia="cs-CZ"/>
              </w:rPr>
            </w:pPr>
            <w:r w:rsidRPr="00E90244">
              <w:rPr>
                <w:rFonts w:eastAsia="Times New Roman" w:cs="Arial"/>
                <w:color w:val="000000"/>
                <w:spacing w:val="0"/>
                <w:szCs w:val="20"/>
                <w:lang w:eastAsia="cs-CZ"/>
              </w:rPr>
              <w:t>MPO; UV</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69081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119B5B9A"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447AC5" w14:textId="56564ED8"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Podpora využívání otevřených zdrojů </w:t>
            </w:r>
            <w:r w:rsidR="004E7AC9" w:rsidRPr="00E90244">
              <w:rPr>
                <w:rFonts w:eastAsia="Times New Roman" w:cs="Arial"/>
                <w:b/>
                <w:bCs/>
                <w:color w:val="000000"/>
                <w:spacing w:val="0"/>
                <w:szCs w:val="20"/>
                <w:lang w:eastAsia="cs-CZ"/>
              </w:rPr>
              <w:t>dat – zvýšení</w:t>
            </w:r>
            <w:r w:rsidRPr="00E90244">
              <w:rPr>
                <w:rFonts w:eastAsia="Times New Roman" w:cs="Arial"/>
                <w:b/>
                <w:bCs/>
                <w:color w:val="000000"/>
                <w:spacing w:val="0"/>
                <w:szCs w:val="20"/>
                <w:lang w:eastAsia="cs-CZ"/>
              </w:rPr>
              <w:t xml:space="preserve"> kvality národního katalogu otevřených dat</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326C68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01ADCA18"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015D0A8"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MPO; UV; ČTÚ</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F268D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2DB0BE31" w14:textId="77777777" w:rsidTr="00E90244">
        <w:trPr>
          <w:trHeight w:val="300"/>
        </w:trPr>
        <w:tc>
          <w:tcPr>
            <w:tcW w:w="430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32EAC1A"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MPO</w:t>
            </w:r>
          </w:p>
        </w:tc>
        <w:tc>
          <w:tcPr>
            <w:tcW w:w="6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08D097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6</w:t>
            </w:r>
          </w:p>
        </w:tc>
      </w:tr>
      <w:tr w:rsidR="00E90244" w:rsidRPr="00E90244" w14:paraId="3BEED54C"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7D3730"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Vytvoření systému pro prezentaci a šíření tuzemských i zahraničních příkladů dobré praxe</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BB2107"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39375665"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4799096"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proofErr w:type="spellStart"/>
            <w:r w:rsidRPr="00E90244">
              <w:rPr>
                <w:rFonts w:eastAsia="Times New Roman" w:cs="Arial"/>
                <w:color w:val="000000"/>
                <w:spacing w:val="0"/>
                <w:szCs w:val="20"/>
                <w:lang w:eastAsia="cs-CZ"/>
              </w:rPr>
              <w:t>CzechInvest</w:t>
            </w:r>
            <w:proofErr w:type="spellEnd"/>
            <w:r w:rsidRPr="00E90244">
              <w:rPr>
                <w:rFonts w:eastAsia="Times New Roman" w:cs="Arial"/>
                <w:color w:val="000000"/>
                <w:spacing w:val="0"/>
                <w:szCs w:val="20"/>
                <w:lang w:eastAsia="cs-CZ"/>
              </w:rPr>
              <w:t>, Úřad vlády, Svaz průmyslu a dopravy, Hospodářská komora</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ACAB6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593BFC6"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AFA3656"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Zajištění systematické komunikace mezi odvětvími (sektory)</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034C5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14116227"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3114E7"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všechny resorty</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FBB31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03C20F48"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9EF36E0" w14:textId="77777777" w:rsidR="00E90244" w:rsidRPr="00E90244" w:rsidRDefault="00E90244" w:rsidP="008B0F7D">
            <w:pPr>
              <w:spacing w:after="0" w:line="240" w:lineRule="auto"/>
              <w:ind w:left="-75" w:firstLine="426"/>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Mezinárodní aspekty digitalizace průmyslu EU </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191ED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666D173D"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6D0EE75"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ÚVL-SEZ; příslušné úřady státní správy</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58EC4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5A081EB2"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2168E3"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Podpora interoperability mezi odvětvími a zavádění digitálních </w:t>
            </w:r>
            <w:proofErr w:type="gramStart"/>
            <w:r w:rsidRPr="00E90244">
              <w:rPr>
                <w:rFonts w:eastAsia="Times New Roman" w:cs="Arial"/>
                <w:b/>
                <w:bCs/>
                <w:color w:val="000000"/>
                <w:spacing w:val="0"/>
                <w:szCs w:val="20"/>
                <w:lang w:eastAsia="cs-CZ"/>
              </w:rPr>
              <w:t>technologií v napříč</w:t>
            </w:r>
            <w:proofErr w:type="gramEnd"/>
            <w:r w:rsidRPr="00E90244">
              <w:rPr>
                <w:rFonts w:eastAsia="Times New Roman" w:cs="Arial"/>
                <w:b/>
                <w:bCs/>
                <w:color w:val="000000"/>
                <w:spacing w:val="0"/>
                <w:szCs w:val="20"/>
                <w:lang w:eastAsia="cs-CZ"/>
              </w:rPr>
              <w:t xml:space="preserve"> odvětvími </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6C18B4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04B7BE9C"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8E7A98" w14:textId="6968D5FB"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MV,</w:t>
            </w:r>
            <w:r w:rsidR="008B0F7D">
              <w:rPr>
                <w:rFonts w:eastAsia="Times New Roman" w:cs="Arial"/>
                <w:color w:val="000000"/>
                <w:spacing w:val="0"/>
                <w:szCs w:val="20"/>
                <w:lang w:eastAsia="cs-CZ"/>
              </w:rPr>
              <w:t xml:space="preserve"> </w:t>
            </w:r>
            <w:r w:rsidRPr="00E90244">
              <w:rPr>
                <w:rFonts w:eastAsia="Times New Roman" w:cs="Arial"/>
                <w:color w:val="000000"/>
                <w:spacing w:val="0"/>
                <w:szCs w:val="20"/>
                <w:lang w:eastAsia="cs-CZ"/>
              </w:rPr>
              <w:t>MF,</w:t>
            </w:r>
            <w:r w:rsidR="008B0F7D">
              <w:rPr>
                <w:rFonts w:eastAsia="Times New Roman" w:cs="Arial"/>
                <w:color w:val="000000"/>
                <w:spacing w:val="0"/>
                <w:szCs w:val="20"/>
                <w:lang w:eastAsia="cs-CZ"/>
              </w:rPr>
              <w:t xml:space="preserve"> </w:t>
            </w:r>
            <w:r w:rsidRPr="00E90244">
              <w:rPr>
                <w:rFonts w:eastAsia="Times New Roman" w:cs="Arial"/>
                <w:color w:val="000000"/>
                <w:spacing w:val="0"/>
                <w:szCs w:val="20"/>
                <w:lang w:eastAsia="cs-CZ"/>
              </w:rPr>
              <w:t>MD,</w:t>
            </w:r>
            <w:r w:rsidR="008B0F7D">
              <w:rPr>
                <w:rFonts w:eastAsia="Times New Roman" w:cs="Arial"/>
                <w:color w:val="000000"/>
                <w:spacing w:val="0"/>
                <w:szCs w:val="20"/>
                <w:lang w:eastAsia="cs-CZ"/>
              </w:rPr>
              <w:t xml:space="preserve"> </w:t>
            </w:r>
            <w:r w:rsidRPr="00E90244">
              <w:rPr>
                <w:rFonts w:eastAsia="Times New Roman" w:cs="Arial"/>
                <w:color w:val="000000"/>
                <w:spacing w:val="0"/>
                <w:szCs w:val="20"/>
                <w:lang w:eastAsia="cs-CZ"/>
              </w:rPr>
              <w:t>MPSV,</w:t>
            </w:r>
            <w:r w:rsidR="008B0F7D">
              <w:rPr>
                <w:rFonts w:eastAsia="Times New Roman" w:cs="Arial"/>
                <w:color w:val="000000"/>
                <w:spacing w:val="0"/>
                <w:szCs w:val="20"/>
                <w:lang w:eastAsia="cs-CZ"/>
              </w:rPr>
              <w:t xml:space="preserve"> </w:t>
            </w:r>
            <w:r w:rsidRPr="00E90244">
              <w:rPr>
                <w:rFonts w:eastAsia="Times New Roman" w:cs="Arial"/>
                <w:color w:val="000000"/>
                <w:spacing w:val="0"/>
                <w:szCs w:val="20"/>
                <w:lang w:eastAsia="cs-CZ"/>
              </w:rPr>
              <w:t>MŠMT,</w:t>
            </w:r>
            <w:r w:rsidR="008B0F7D">
              <w:rPr>
                <w:rFonts w:eastAsia="Times New Roman" w:cs="Arial"/>
                <w:color w:val="000000"/>
                <w:spacing w:val="0"/>
                <w:szCs w:val="20"/>
                <w:lang w:eastAsia="cs-CZ"/>
              </w:rPr>
              <w:t xml:space="preserve"> </w:t>
            </w:r>
            <w:r w:rsidRPr="00E90244">
              <w:rPr>
                <w:rFonts w:eastAsia="Times New Roman" w:cs="Arial"/>
                <w:color w:val="000000"/>
                <w:spacing w:val="0"/>
                <w:szCs w:val="20"/>
                <w:lang w:eastAsia="cs-CZ"/>
              </w:rPr>
              <w:t>ÚV</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01CA3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58AC46D7"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18083E"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Rozvoj center pro digitální inovace</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00F46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0FC86F54"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268E07"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MŠMT; RVVI</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623A04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6E8B4274"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763B173"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digitalizace energetiky</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69B4AA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13930D8F"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8143EA" w14:textId="75F120A6"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ČEPS, a.s., provozovatelé </w:t>
            </w:r>
            <w:r>
              <w:rPr>
                <w:rFonts w:eastAsia="Times New Roman" w:cs="Arial"/>
                <w:color w:val="000000"/>
                <w:spacing w:val="0"/>
                <w:szCs w:val="20"/>
                <w:lang w:eastAsia="cs-CZ"/>
              </w:rPr>
              <w:t>di</w:t>
            </w:r>
            <w:r w:rsidRPr="00E90244">
              <w:rPr>
                <w:rFonts w:eastAsia="Times New Roman" w:cs="Arial"/>
                <w:color w:val="000000"/>
                <w:spacing w:val="0"/>
                <w:szCs w:val="20"/>
                <w:lang w:eastAsia="cs-CZ"/>
              </w:rPr>
              <w:t>stribučních soustav, OTE, a.s., Energetický regulační úřad</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1757E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0B73068D" w14:textId="77777777" w:rsidTr="00E90244">
        <w:trPr>
          <w:trHeight w:val="300"/>
        </w:trPr>
        <w:tc>
          <w:tcPr>
            <w:tcW w:w="430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B7BF0FB"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MD</w:t>
            </w:r>
          </w:p>
        </w:tc>
        <w:tc>
          <w:tcPr>
            <w:tcW w:w="6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CD8925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36BFE2C1"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CEF4C3"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Vytvoření systému Car-</w:t>
            </w:r>
            <w:proofErr w:type="spellStart"/>
            <w:r w:rsidRPr="00E90244">
              <w:rPr>
                <w:rFonts w:eastAsia="Times New Roman" w:cs="Arial"/>
                <w:b/>
                <w:bCs/>
                <w:color w:val="000000"/>
                <w:spacing w:val="0"/>
                <w:szCs w:val="20"/>
                <w:lang w:eastAsia="cs-CZ"/>
              </w:rPr>
              <w:t>Pass</w:t>
            </w:r>
            <w:proofErr w:type="spellEnd"/>
            <w:r w:rsidRPr="00E90244">
              <w:rPr>
                <w:rFonts w:eastAsia="Times New Roman" w:cs="Arial"/>
                <w:b/>
                <w:bCs/>
                <w:color w:val="000000"/>
                <w:spacing w:val="0"/>
                <w:szCs w:val="20"/>
                <w:lang w:eastAsia="cs-CZ"/>
              </w:rPr>
              <w:t xml:space="preserve"> pro podmínky České republiky dle požadavků Evropské unie</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90B6C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6F5A4C32"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A6ADB61"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MPO</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6F0D3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0BD422A5" w14:textId="77777777" w:rsidTr="00E90244">
        <w:trPr>
          <w:trHeight w:val="300"/>
        </w:trPr>
        <w:tc>
          <w:tcPr>
            <w:tcW w:w="430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629FEF1"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MZ</w:t>
            </w:r>
          </w:p>
        </w:tc>
        <w:tc>
          <w:tcPr>
            <w:tcW w:w="6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426493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7F50E5D7"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441CEFC" w14:textId="66F43339"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Digitální transformace ve </w:t>
            </w:r>
            <w:r w:rsidR="004E7AC9" w:rsidRPr="00E90244">
              <w:rPr>
                <w:rFonts w:eastAsia="Times New Roman" w:cs="Arial"/>
                <w:b/>
                <w:bCs/>
                <w:color w:val="000000"/>
                <w:spacing w:val="0"/>
                <w:szCs w:val="20"/>
                <w:lang w:eastAsia="cs-CZ"/>
              </w:rPr>
              <w:t>zdravotnictví – podpora</w:t>
            </w:r>
            <w:r w:rsidRPr="00E90244">
              <w:rPr>
                <w:rFonts w:eastAsia="Times New Roman" w:cs="Arial"/>
                <w:b/>
                <w:bCs/>
                <w:color w:val="000000"/>
                <w:spacing w:val="0"/>
                <w:szCs w:val="20"/>
                <w:lang w:eastAsia="cs-CZ"/>
              </w:rPr>
              <w:t xml:space="preserve"> interoperability</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BAE787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42C96C7C"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D8E5D2B"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MV; CSSZ; ÚZIS; SÚKL; poskytovatelé zdravotních služeb</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99226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6825F7AA" w14:textId="77777777" w:rsidTr="00E90244">
        <w:trPr>
          <w:trHeight w:val="300"/>
        </w:trPr>
        <w:tc>
          <w:tcPr>
            <w:tcW w:w="430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453AB30"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MMR</w:t>
            </w:r>
          </w:p>
        </w:tc>
        <w:tc>
          <w:tcPr>
            <w:tcW w:w="6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8DB179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7B32E8C8"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39B2AD9"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Rozvoj konceptu Smart </w:t>
            </w:r>
            <w:proofErr w:type="spellStart"/>
            <w:r w:rsidRPr="00E90244">
              <w:rPr>
                <w:rFonts w:eastAsia="Times New Roman" w:cs="Arial"/>
                <w:b/>
                <w:bCs/>
                <w:color w:val="000000"/>
                <w:spacing w:val="0"/>
                <w:szCs w:val="20"/>
                <w:lang w:eastAsia="cs-CZ"/>
              </w:rPr>
              <w:t>Cities</w:t>
            </w:r>
            <w:proofErr w:type="spellEnd"/>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2C7848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463A3C53"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B192907"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MD; kraje; obce; MŽP; MPO; MV; ÚV</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47F2C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1BCC9C01" w14:textId="77777777" w:rsidTr="00E90244">
        <w:trPr>
          <w:trHeight w:val="300"/>
        </w:trPr>
        <w:tc>
          <w:tcPr>
            <w:tcW w:w="430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329092E"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MZe</w:t>
            </w:r>
          </w:p>
        </w:tc>
        <w:tc>
          <w:tcPr>
            <w:tcW w:w="69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851F910"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4AE12827"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8986E4" w14:textId="77777777" w:rsidR="00E90244" w:rsidRPr="00E90244" w:rsidRDefault="00E90244" w:rsidP="008B0F7D">
            <w:pPr>
              <w:spacing w:after="0" w:line="240" w:lineRule="auto"/>
              <w:ind w:firstLine="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digitalizace zemědělství</w:t>
            </w:r>
          </w:p>
        </w:tc>
        <w:tc>
          <w:tcPr>
            <w:tcW w:w="69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0898F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76B069BC" w14:textId="77777777" w:rsidTr="00E90244">
        <w:trPr>
          <w:trHeight w:val="300"/>
        </w:trPr>
        <w:tc>
          <w:tcPr>
            <w:tcW w:w="43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CE33A4" w14:textId="77777777" w:rsidR="00E90244" w:rsidRPr="00E90244" w:rsidRDefault="00E90244" w:rsidP="008B0F7D">
            <w:pPr>
              <w:spacing w:after="0" w:line="240" w:lineRule="auto"/>
              <w:ind w:firstLineChars="317" w:firstLine="634"/>
              <w:jc w:val="left"/>
              <w:rPr>
                <w:rFonts w:eastAsia="Times New Roman" w:cs="Arial"/>
                <w:color w:val="000000"/>
                <w:spacing w:val="0"/>
                <w:szCs w:val="20"/>
                <w:lang w:eastAsia="cs-CZ"/>
              </w:rPr>
            </w:pPr>
            <w:r w:rsidRPr="00E90244">
              <w:rPr>
                <w:rFonts w:eastAsia="Times New Roman" w:cs="Arial"/>
                <w:color w:val="000000"/>
                <w:spacing w:val="0"/>
                <w:szCs w:val="20"/>
                <w:lang w:eastAsia="cs-CZ"/>
              </w:rPr>
              <w:t>resortní organizace MZe; ČZU</w:t>
            </w:r>
          </w:p>
        </w:tc>
        <w:tc>
          <w:tcPr>
            <w:tcW w:w="69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39FDB6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264BC9AE" w14:textId="77777777" w:rsidTr="00E90244">
        <w:trPr>
          <w:trHeight w:val="300"/>
        </w:trPr>
        <w:tc>
          <w:tcPr>
            <w:tcW w:w="4303" w:type="pct"/>
            <w:tcBorders>
              <w:top w:val="single" w:sz="4" w:space="0" w:color="D9E1F2"/>
              <w:left w:val="single" w:sz="4" w:space="0" w:color="auto"/>
              <w:bottom w:val="nil"/>
              <w:right w:val="single" w:sz="4" w:space="0" w:color="auto"/>
            </w:tcBorders>
            <w:shd w:val="clear" w:color="203764" w:fill="203764"/>
            <w:vAlign w:val="bottom"/>
            <w:hideMark/>
          </w:tcPr>
          <w:p w14:paraId="68D54C67"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c>
          <w:tcPr>
            <w:tcW w:w="697" w:type="pct"/>
            <w:tcBorders>
              <w:top w:val="single" w:sz="4" w:space="0" w:color="D9E1F2"/>
              <w:left w:val="single" w:sz="4" w:space="0" w:color="auto"/>
              <w:bottom w:val="nil"/>
              <w:right w:val="single" w:sz="4" w:space="0" w:color="auto"/>
            </w:tcBorders>
            <w:shd w:val="clear" w:color="203764" w:fill="203764"/>
            <w:noWrap/>
            <w:vAlign w:val="bottom"/>
            <w:hideMark/>
          </w:tcPr>
          <w:p w14:paraId="59E0F60A"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12</w:t>
            </w:r>
          </w:p>
        </w:tc>
      </w:tr>
    </w:tbl>
    <w:p w14:paraId="7A287C12" w14:textId="147D99D4" w:rsidR="00A65118" w:rsidRPr="00A77CA9" w:rsidRDefault="00A65118" w:rsidP="00976C76">
      <w:pPr>
        <w:tabs>
          <w:tab w:val="left" w:pos="4800"/>
        </w:tabs>
        <w:rPr>
          <w:rFonts w:ascii="Arial" w:hAnsi="Arial" w:cs="Arial"/>
        </w:rPr>
      </w:pPr>
    </w:p>
    <w:p w14:paraId="38C01C54" w14:textId="20894036" w:rsidR="00A65118" w:rsidRPr="00A65118" w:rsidRDefault="00C447AA" w:rsidP="00976C76">
      <w:pPr>
        <w:tabs>
          <w:tab w:val="left" w:pos="4800"/>
        </w:tabs>
        <w:rPr>
          <w:rFonts w:ascii="Arial" w:hAnsi="Arial" w:cs="Arial"/>
          <w:spacing w:val="0"/>
          <w:sz w:val="22"/>
        </w:rPr>
      </w:pPr>
      <w:r w:rsidRPr="00A77CA9">
        <w:rPr>
          <w:rFonts w:ascii="Arial" w:hAnsi="Arial" w:cs="Arial"/>
        </w:rPr>
        <w:fldChar w:fldCharType="begin"/>
      </w:r>
      <w:r w:rsidRPr="00A77CA9">
        <w:rPr>
          <w:rFonts w:ascii="Arial" w:hAnsi="Arial" w:cs="Arial"/>
        </w:rPr>
        <w:instrText xml:space="preserve"> LINK </w:instrText>
      </w:r>
      <w:r w:rsidR="00C61F51">
        <w:rPr>
          <w:rFonts w:ascii="Arial" w:hAnsi="Arial" w:cs="Arial"/>
        </w:rPr>
        <w:instrText xml:space="preserve">Excel.Sheet.12 "C:\\Users\\ivobejdova\\Desktop\\Digitální Česko\\Záměry 24_1_2019\\DES2 xls _zameru_24-01-2019 _ DES2.xlsx" 4.2!R5C1:R36C2 </w:instrText>
      </w:r>
      <w:r w:rsidRPr="00A77CA9">
        <w:rPr>
          <w:rFonts w:ascii="Arial" w:hAnsi="Arial" w:cs="Arial"/>
        </w:rPr>
        <w:instrText xml:space="preserve">\a \f 4 \h </w:instrText>
      </w:r>
      <w:r w:rsidR="001E1F73" w:rsidRPr="00A77CA9">
        <w:rPr>
          <w:rFonts w:ascii="Arial" w:hAnsi="Arial" w:cs="Arial"/>
        </w:rPr>
        <w:instrText xml:space="preserve"> \* MERGEFORMAT </w:instrText>
      </w:r>
      <w:r w:rsidRPr="00A77CA9">
        <w:rPr>
          <w:rFonts w:ascii="Arial" w:hAnsi="Arial" w:cs="Arial"/>
        </w:rPr>
        <w:fldChar w:fldCharType="separate"/>
      </w:r>
    </w:p>
    <w:p w14:paraId="7A458F1B" w14:textId="07D27DF8" w:rsidR="009B6E8F" w:rsidRPr="00A77CA9" w:rsidRDefault="00C447AA" w:rsidP="00976C76">
      <w:pPr>
        <w:tabs>
          <w:tab w:val="left" w:pos="4800"/>
        </w:tabs>
        <w:rPr>
          <w:rFonts w:ascii="Arial" w:hAnsi="Arial" w:cs="Arial"/>
          <w:spacing w:val="0"/>
          <w:sz w:val="22"/>
        </w:rPr>
      </w:pPr>
      <w:r w:rsidRPr="00A77CA9">
        <w:rPr>
          <w:rFonts w:ascii="Arial" w:hAnsi="Arial" w:cs="Arial"/>
        </w:rPr>
        <w:fldChar w:fldCharType="end"/>
      </w:r>
      <w:r w:rsidR="00C24058" w:rsidRPr="00A77CA9">
        <w:rPr>
          <w:rFonts w:ascii="Arial" w:hAnsi="Arial" w:cs="Arial"/>
        </w:rPr>
        <w:fldChar w:fldCharType="begin"/>
      </w:r>
      <w:r w:rsidR="00C24058" w:rsidRPr="00A77CA9">
        <w:rPr>
          <w:rFonts w:ascii="Arial" w:hAnsi="Arial" w:cs="Arial"/>
        </w:rPr>
        <w:instrText xml:space="preserve"> LINK Excel.Sheet.12 "C:\\Users\\MILKO\\AppData\\Local\\Microsoft\\Windows\\INetCache\\Content.Outlook\\T675KWMA\\Kopie - Kopie - Uplna_sestava_zameru_DC_All_2_22-01-2019 _ Dezi_DES (002).xlsx" "4.2!R5C1:R87C2" \a \f 4 \h </w:instrText>
      </w:r>
      <w:r w:rsidR="00597886" w:rsidRPr="00A77CA9">
        <w:rPr>
          <w:rFonts w:ascii="Arial" w:hAnsi="Arial" w:cs="Arial"/>
        </w:rPr>
        <w:instrText xml:space="preserve"> \* MERGEFORMAT </w:instrText>
      </w:r>
      <w:r w:rsidR="00C24058" w:rsidRPr="00A77CA9">
        <w:rPr>
          <w:rFonts w:ascii="Arial" w:hAnsi="Arial" w:cs="Arial"/>
        </w:rPr>
        <w:fldChar w:fldCharType="end"/>
      </w:r>
    </w:p>
    <w:p w14:paraId="3465B4C9" w14:textId="77777777" w:rsidR="009B6E8F" w:rsidRPr="00A77CA9" w:rsidRDefault="009B6E8F" w:rsidP="00976C76">
      <w:pPr>
        <w:tabs>
          <w:tab w:val="left" w:pos="4800"/>
        </w:tabs>
        <w:rPr>
          <w:rFonts w:ascii="Arial" w:hAnsi="Arial" w:cs="Arial"/>
        </w:rPr>
      </w:pPr>
    </w:p>
    <w:p w14:paraId="4DC873BD" w14:textId="110E3753" w:rsidR="008B0F7D" w:rsidRPr="00A77CA9" w:rsidRDefault="00947734" w:rsidP="008B0F7D">
      <w:pPr>
        <w:pStyle w:val="Nadpis1"/>
        <w:rPr>
          <w:rFonts w:ascii="Arial" w:hAnsi="Arial" w:cs="Arial"/>
        </w:rPr>
      </w:pPr>
      <w:bookmarkStart w:id="19" w:name="_Toc4450647"/>
      <w:r w:rsidRPr="00A77CA9">
        <w:rPr>
          <w:rFonts w:ascii="Arial" w:hAnsi="Arial" w:cs="Arial"/>
        </w:rPr>
        <w:lastRenderedPageBreak/>
        <w:t>M</w:t>
      </w:r>
      <w:r w:rsidR="00360427" w:rsidRPr="00A77CA9">
        <w:rPr>
          <w:rFonts w:ascii="Arial" w:hAnsi="Arial" w:cs="Arial"/>
        </w:rPr>
        <w:t>atice</w:t>
      </w:r>
      <w:r w:rsidRPr="00A77CA9">
        <w:rPr>
          <w:rFonts w:ascii="Arial" w:hAnsi="Arial" w:cs="Arial"/>
        </w:rPr>
        <w:t xml:space="preserve"> odpovědností</w:t>
      </w:r>
      <w:r w:rsidR="008C2BAB">
        <w:rPr>
          <w:rFonts w:ascii="Arial" w:hAnsi="Arial" w:cs="Arial"/>
        </w:rPr>
        <w:t xml:space="preserve"> (</w:t>
      </w:r>
      <w:proofErr w:type="gramStart"/>
      <w:r w:rsidR="008C2BAB">
        <w:rPr>
          <w:rFonts w:ascii="Arial" w:hAnsi="Arial" w:cs="Arial"/>
        </w:rPr>
        <w:t>záměry B,C)</w:t>
      </w:r>
      <w:bookmarkEnd w:id="19"/>
      <w:proofErr w:type="gramEnd"/>
    </w:p>
    <w:tbl>
      <w:tblPr>
        <w:tblW w:w="5000" w:type="pct"/>
        <w:tblCellMar>
          <w:left w:w="70" w:type="dxa"/>
          <w:right w:w="70" w:type="dxa"/>
        </w:tblCellMar>
        <w:tblLook w:val="04A0" w:firstRow="1" w:lastRow="0" w:firstColumn="1" w:lastColumn="0" w:noHBand="0" w:noVBand="1"/>
      </w:tblPr>
      <w:tblGrid>
        <w:gridCol w:w="4364"/>
        <w:gridCol w:w="436"/>
        <w:gridCol w:w="436"/>
        <w:gridCol w:w="437"/>
        <w:gridCol w:w="437"/>
        <w:gridCol w:w="437"/>
        <w:gridCol w:w="798"/>
        <w:gridCol w:w="702"/>
        <w:gridCol w:w="389"/>
        <w:gridCol w:w="389"/>
        <w:gridCol w:w="387"/>
      </w:tblGrid>
      <w:tr w:rsidR="00E90244" w:rsidRPr="00E90244" w14:paraId="32E0DD75" w14:textId="77777777" w:rsidTr="00CE5389">
        <w:trPr>
          <w:trHeight w:val="3660"/>
        </w:trPr>
        <w:tc>
          <w:tcPr>
            <w:tcW w:w="2369"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289A370D"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Název záměru</w:t>
            </w:r>
          </w:p>
        </w:tc>
        <w:tc>
          <w:tcPr>
            <w:tcW w:w="23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F3EA612"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Petr Očko</w:t>
            </w:r>
          </w:p>
        </w:tc>
        <w:tc>
          <w:tcPr>
            <w:tcW w:w="23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175E1CB"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Marian Piecha</w:t>
            </w:r>
          </w:p>
        </w:tc>
        <w:tc>
          <w:tcPr>
            <w:tcW w:w="23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264201C"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Roman Vrba</w:t>
            </w:r>
          </w:p>
        </w:tc>
        <w:tc>
          <w:tcPr>
            <w:tcW w:w="23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6309335"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M. Pajer</w:t>
            </w:r>
          </w:p>
        </w:tc>
        <w:tc>
          <w:tcPr>
            <w:tcW w:w="23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08C4B93" w14:textId="1E98205F"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 Petr Očko</w:t>
            </w:r>
          </w:p>
        </w:tc>
        <w:tc>
          <w:tcPr>
            <w:tcW w:w="433"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13BFF6C"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prof. MUDr. Roman </w:t>
            </w:r>
            <w:proofErr w:type="spellStart"/>
            <w:r w:rsidRPr="00E90244">
              <w:rPr>
                <w:rFonts w:eastAsia="Times New Roman" w:cs="Arial"/>
                <w:b/>
                <w:bCs/>
                <w:color w:val="FFFFFF"/>
                <w:spacing w:val="0"/>
                <w:szCs w:val="20"/>
                <w:lang w:eastAsia="cs-CZ"/>
              </w:rPr>
              <w:t>Prymula</w:t>
            </w:r>
            <w:proofErr w:type="spellEnd"/>
            <w:r w:rsidRPr="00E90244">
              <w:rPr>
                <w:rFonts w:eastAsia="Times New Roman" w:cs="Arial"/>
                <w:b/>
                <w:bCs/>
                <w:color w:val="FFFFFF"/>
                <w:spacing w:val="0"/>
                <w:szCs w:val="20"/>
                <w:lang w:eastAsia="cs-CZ"/>
              </w:rPr>
              <w:t>, CSc., Ph.D. – náměstek pro zdravotní péči / Ing. Jiří Borej</w:t>
            </w:r>
            <w:r w:rsidRPr="00E90244">
              <w:rPr>
                <w:rFonts w:eastAsia="Times New Roman" w:cs="Arial"/>
                <w:b/>
                <w:bCs/>
                <w:color w:val="FFFFFF"/>
                <w:spacing w:val="0"/>
                <w:szCs w:val="20"/>
                <w:lang w:eastAsia="cs-CZ"/>
              </w:rPr>
              <w:br/>
              <w:t>Národní centrum elektronického zdravotnictví</w:t>
            </w:r>
          </w:p>
        </w:tc>
        <w:tc>
          <w:tcPr>
            <w:tcW w:w="38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5C2B4D7"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 xml:space="preserve">Nám. Václav Nebeský (v RVIS za MMR), nám. David </w:t>
            </w:r>
            <w:proofErr w:type="spellStart"/>
            <w:r w:rsidRPr="00E90244">
              <w:rPr>
                <w:rFonts w:eastAsia="Times New Roman" w:cs="Arial"/>
                <w:b/>
                <w:bCs/>
                <w:color w:val="FFFFFF"/>
                <w:spacing w:val="0"/>
                <w:szCs w:val="20"/>
                <w:lang w:eastAsia="cs-CZ"/>
              </w:rPr>
              <w:t>Koppitz</w:t>
            </w:r>
            <w:proofErr w:type="spellEnd"/>
            <w:r w:rsidRPr="00E90244">
              <w:rPr>
                <w:rFonts w:eastAsia="Times New Roman" w:cs="Arial"/>
                <w:b/>
                <w:bCs/>
                <w:color w:val="FFFFFF"/>
                <w:spacing w:val="0"/>
                <w:szCs w:val="20"/>
                <w:lang w:eastAsia="cs-CZ"/>
              </w:rPr>
              <w:t>, František Kubeš</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9A07772"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L. Havel / R. Neděla</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C1313FF"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Daniel Hetzer / MZe</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2F317B2"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r>
      <w:tr w:rsidR="00E90244" w:rsidRPr="00E90244" w14:paraId="78A83884" w14:textId="77777777" w:rsidTr="00CE5389">
        <w:trPr>
          <w:trHeight w:val="300"/>
        </w:trPr>
        <w:tc>
          <w:tcPr>
            <w:tcW w:w="236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79CAA84" w14:textId="77777777" w:rsidR="00E90244" w:rsidRPr="00E90244" w:rsidRDefault="00E90244" w:rsidP="00E90244">
            <w:pPr>
              <w:spacing w:after="0" w:line="240" w:lineRule="auto"/>
              <w:rPr>
                <w:rFonts w:eastAsia="Times New Roman" w:cs="Arial"/>
                <w:color w:val="000000"/>
                <w:spacing w:val="0"/>
                <w:szCs w:val="20"/>
                <w:lang w:eastAsia="cs-CZ"/>
              </w:rPr>
            </w:pPr>
            <w:r w:rsidRPr="00E90244">
              <w:rPr>
                <w:rFonts w:eastAsia="Times New Roman" w:cs="Arial"/>
                <w:color w:val="000000"/>
                <w:spacing w:val="0"/>
                <w:szCs w:val="20"/>
                <w:lang w:eastAsia="cs-CZ"/>
              </w:rPr>
              <w:t>Podpora využívání vysoce výkonné výpočetní techniky soukromou i veřejnou sférou</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46821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F8803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75CC1F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89C25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BF2A5B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CBD98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64386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0D3A72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C0225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F22CA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4D0D2CBD" w14:textId="77777777" w:rsidTr="00CE5389">
        <w:trPr>
          <w:trHeight w:val="454"/>
        </w:trPr>
        <w:tc>
          <w:tcPr>
            <w:tcW w:w="236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88D1A16" w14:textId="77777777" w:rsidR="00E90244" w:rsidRPr="00E90244" w:rsidRDefault="00E90244" w:rsidP="00E90244">
            <w:pPr>
              <w:spacing w:after="0" w:line="240" w:lineRule="auto"/>
              <w:rPr>
                <w:rFonts w:eastAsia="Times New Roman" w:cs="Arial"/>
                <w:color w:val="000000"/>
                <w:spacing w:val="0"/>
                <w:szCs w:val="20"/>
                <w:lang w:eastAsia="cs-CZ"/>
              </w:rPr>
            </w:pPr>
            <w:r w:rsidRPr="00E90244">
              <w:rPr>
                <w:rFonts w:eastAsia="Times New Roman" w:cs="Arial"/>
                <w:color w:val="000000"/>
                <w:spacing w:val="0"/>
                <w:szCs w:val="20"/>
                <w:lang w:eastAsia="cs-CZ"/>
              </w:rPr>
              <w:t>Vytvoření systému Car-</w:t>
            </w:r>
            <w:proofErr w:type="spellStart"/>
            <w:r w:rsidRPr="00E90244">
              <w:rPr>
                <w:rFonts w:eastAsia="Times New Roman" w:cs="Arial"/>
                <w:color w:val="000000"/>
                <w:spacing w:val="0"/>
                <w:szCs w:val="20"/>
                <w:lang w:eastAsia="cs-CZ"/>
              </w:rPr>
              <w:t>Pass</w:t>
            </w:r>
            <w:proofErr w:type="spellEnd"/>
            <w:r w:rsidRPr="00E90244">
              <w:rPr>
                <w:rFonts w:eastAsia="Times New Roman" w:cs="Arial"/>
                <w:color w:val="000000"/>
                <w:spacing w:val="0"/>
                <w:szCs w:val="20"/>
                <w:lang w:eastAsia="cs-CZ"/>
              </w:rPr>
              <w:t xml:space="preserve"> pro podmínky České republiky dle požadavků Evropské unie</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82E9AD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F692E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46D8FB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A3022F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3B97D3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E05CF5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FF0428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F34190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B18E1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2A4F30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4D1E6358" w14:textId="77777777" w:rsidTr="00CE5389">
        <w:trPr>
          <w:trHeight w:val="454"/>
        </w:trPr>
        <w:tc>
          <w:tcPr>
            <w:tcW w:w="236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D7A2189" w14:textId="71402364" w:rsidR="00E90244" w:rsidRPr="00E90244" w:rsidRDefault="00E90244" w:rsidP="00E90244">
            <w:pPr>
              <w:spacing w:after="0" w:line="240" w:lineRule="auto"/>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Podpora využívání otevřených zdrojů </w:t>
            </w:r>
            <w:r w:rsidR="00D10616" w:rsidRPr="00E90244">
              <w:rPr>
                <w:rFonts w:eastAsia="Times New Roman" w:cs="Arial"/>
                <w:color w:val="000000"/>
                <w:spacing w:val="0"/>
                <w:szCs w:val="20"/>
                <w:lang w:eastAsia="cs-CZ"/>
              </w:rPr>
              <w:t>dat – zvýšení</w:t>
            </w:r>
            <w:r w:rsidRPr="00E90244">
              <w:rPr>
                <w:rFonts w:eastAsia="Times New Roman" w:cs="Arial"/>
                <w:color w:val="000000"/>
                <w:spacing w:val="0"/>
                <w:szCs w:val="20"/>
                <w:lang w:eastAsia="cs-CZ"/>
              </w:rPr>
              <w:t xml:space="preserve"> kvality národního katalogu otevřených dat</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165343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90618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7FAE33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EECA1E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70B253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9F2E6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C32E0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CAC1B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76D2F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68811C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5DD14957" w14:textId="77777777" w:rsidTr="00CE5389">
        <w:trPr>
          <w:trHeight w:val="454"/>
        </w:trPr>
        <w:tc>
          <w:tcPr>
            <w:tcW w:w="236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1D60A53" w14:textId="77777777" w:rsidR="00E90244" w:rsidRPr="00E90244" w:rsidRDefault="00E90244" w:rsidP="00E90244">
            <w:pPr>
              <w:spacing w:after="0" w:line="240" w:lineRule="auto"/>
              <w:rPr>
                <w:rFonts w:eastAsia="Times New Roman" w:cs="Arial"/>
                <w:color w:val="000000"/>
                <w:spacing w:val="0"/>
                <w:szCs w:val="20"/>
                <w:lang w:eastAsia="cs-CZ"/>
              </w:rPr>
            </w:pPr>
            <w:r w:rsidRPr="00E90244">
              <w:rPr>
                <w:rFonts w:eastAsia="Times New Roman" w:cs="Arial"/>
                <w:color w:val="000000"/>
                <w:spacing w:val="0"/>
                <w:szCs w:val="20"/>
                <w:lang w:eastAsia="cs-CZ"/>
              </w:rPr>
              <w:t>Vytvoření systému pro prezentaci a šíření tuzemských i zahraničních příkladů dobré praxe</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56E67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D38A8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175C16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D89188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F7FE9C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37A01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04E89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5CEEE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47124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695044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4D3ADFA0" w14:textId="77777777" w:rsidTr="00CE5389">
        <w:trPr>
          <w:trHeight w:val="283"/>
        </w:trPr>
        <w:tc>
          <w:tcPr>
            <w:tcW w:w="236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0F787FD" w14:textId="77777777" w:rsidR="00E90244" w:rsidRPr="00E90244" w:rsidRDefault="00E90244" w:rsidP="00E90244">
            <w:pPr>
              <w:spacing w:after="0" w:line="240" w:lineRule="auto"/>
              <w:rPr>
                <w:rFonts w:eastAsia="Times New Roman" w:cs="Arial"/>
                <w:color w:val="000000"/>
                <w:spacing w:val="0"/>
                <w:szCs w:val="20"/>
                <w:lang w:eastAsia="cs-CZ"/>
              </w:rPr>
            </w:pPr>
            <w:r w:rsidRPr="00E90244">
              <w:rPr>
                <w:rFonts w:eastAsia="Times New Roman" w:cs="Arial"/>
                <w:color w:val="000000"/>
                <w:spacing w:val="0"/>
                <w:szCs w:val="20"/>
                <w:lang w:eastAsia="cs-CZ"/>
              </w:rPr>
              <w:t>Zajištění systematické komunikace mezi odvětvími (sektory)</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28D8A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0BDC5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113B5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1E5FD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50456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83490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95456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9401D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617804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EA00DB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828B03F" w14:textId="77777777" w:rsidTr="00CE5389">
        <w:trPr>
          <w:trHeight w:val="283"/>
        </w:trPr>
        <w:tc>
          <w:tcPr>
            <w:tcW w:w="236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6A1D52A" w14:textId="77777777" w:rsidR="00E90244" w:rsidRPr="00E90244" w:rsidRDefault="00E90244" w:rsidP="00E90244">
            <w:pPr>
              <w:spacing w:after="0" w:line="240" w:lineRule="auto"/>
              <w:jc w:val="left"/>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Mezinárodní aspekty digitalizace průmyslu EU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7B968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49C26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B4E18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3DFE7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5915EB"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43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AAB2D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9A924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E9A66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1A1684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2A41B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FC04C20" w14:textId="77777777" w:rsidTr="00CE5389">
        <w:trPr>
          <w:trHeight w:val="510"/>
        </w:trPr>
        <w:tc>
          <w:tcPr>
            <w:tcW w:w="236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BFE5C41" w14:textId="77777777" w:rsidR="00E90244" w:rsidRPr="00E90244" w:rsidRDefault="00E90244" w:rsidP="00E90244">
            <w:pPr>
              <w:spacing w:after="0" w:line="240" w:lineRule="auto"/>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Podpora interoperability mezi odvětvími a zavádění digitálních </w:t>
            </w:r>
            <w:proofErr w:type="gramStart"/>
            <w:r w:rsidRPr="00E90244">
              <w:rPr>
                <w:rFonts w:eastAsia="Times New Roman" w:cs="Arial"/>
                <w:color w:val="000000"/>
                <w:spacing w:val="0"/>
                <w:szCs w:val="20"/>
                <w:lang w:eastAsia="cs-CZ"/>
              </w:rPr>
              <w:t>technologií v napříč</w:t>
            </w:r>
            <w:proofErr w:type="gramEnd"/>
            <w:r w:rsidRPr="00E90244">
              <w:rPr>
                <w:rFonts w:eastAsia="Times New Roman" w:cs="Arial"/>
                <w:color w:val="000000"/>
                <w:spacing w:val="0"/>
                <w:szCs w:val="20"/>
                <w:lang w:eastAsia="cs-CZ"/>
              </w:rPr>
              <w:t xml:space="preserve"> odvětvími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826197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AC64C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A382C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DE087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7F822E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5F2DF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F732BD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66433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2D092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0C48F7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684820E4" w14:textId="77777777" w:rsidTr="00CE5389">
        <w:trPr>
          <w:trHeight w:val="283"/>
        </w:trPr>
        <w:tc>
          <w:tcPr>
            <w:tcW w:w="236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F35528D" w14:textId="4F97DE62" w:rsidR="00E90244" w:rsidRPr="00E90244" w:rsidRDefault="00E90244" w:rsidP="00E90244">
            <w:pPr>
              <w:spacing w:after="0" w:line="240" w:lineRule="auto"/>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Digitální transformace ve </w:t>
            </w:r>
            <w:r w:rsidR="00D10616" w:rsidRPr="00E90244">
              <w:rPr>
                <w:rFonts w:eastAsia="Times New Roman" w:cs="Arial"/>
                <w:color w:val="000000"/>
                <w:spacing w:val="0"/>
                <w:szCs w:val="20"/>
                <w:lang w:eastAsia="cs-CZ"/>
              </w:rPr>
              <w:t>zdravotnictví – podpora</w:t>
            </w:r>
            <w:r w:rsidRPr="00E90244">
              <w:rPr>
                <w:rFonts w:eastAsia="Times New Roman" w:cs="Arial"/>
                <w:color w:val="000000"/>
                <w:spacing w:val="0"/>
                <w:szCs w:val="20"/>
                <w:lang w:eastAsia="cs-CZ"/>
              </w:rPr>
              <w:t xml:space="preserve"> interoperability</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ACA67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7BFD3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4AF530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511C24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56421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31ECE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38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5957F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91867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2E038E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F2EBA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66730E9A" w14:textId="77777777" w:rsidTr="00CE5389">
        <w:trPr>
          <w:trHeight w:val="227"/>
        </w:trPr>
        <w:tc>
          <w:tcPr>
            <w:tcW w:w="236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222AAE3" w14:textId="77777777" w:rsidR="00E90244" w:rsidRPr="00E90244" w:rsidRDefault="00E90244" w:rsidP="00E90244">
            <w:pPr>
              <w:spacing w:after="0" w:line="240" w:lineRule="auto"/>
              <w:jc w:val="left"/>
              <w:rPr>
                <w:rFonts w:eastAsia="Times New Roman" w:cs="Arial"/>
                <w:color w:val="000000"/>
                <w:spacing w:val="0"/>
                <w:szCs w:val="20"/>
                <w:lang w:eastAsia="cs-CZ"/>
              </w:rPr>
            </w:pPr>
            <w:r w:rsidRPr="00E90244">
              <w:rPr>
                <w:rFonts w:eastAsia="Times New Roman" w:cs="Arial"/>
                <w:color w:val="000000"/>
                <w:spacing w:val="0"/>
                <w:szCs w:val="20"/>
                <w:lang w:eastAsia="cs-CZ"/>
              </w:rPr>
              <w:t>Rozvoj center pro digitální inovace</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029B0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036B1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02F0BC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7E35EE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8BDAC8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9159C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2D850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561D4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AD6F8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9B6B5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5C845046" w14:textId="77777777" w:rsidTr="00CE5389">
        <w:trPr>
          <w:trHeight w:val="283"/>
        </w:trPr>
        <w:tc>
          <w:tcPr>
            <w:tcW w:w="236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7041ADC" w14:textId="77777777" w:rsidR="00E90244" w:rsidRPr="00E90244" w:rsidRDefault="00E90244" w:rsidP="00E90244">
            <w:pPr>
              <w:spacing w:after="0" w:line="240" w:lineRule="auto"/>
              <w:jc w:val="left"/>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Rozvoj konceptu Smart </w:t>
            </w:r>
            <w:proofErr w:type="spellStart"/>
            <w:r w:rsidRPr="00E90244">
              <w:rPr>
                <w:rFonts w:eastAsia="Times New Roman" w:cs="Arial"/>
                <w:color w:val="000000"/>
                <w:spacing w:val="0"/>
                <w:szCs w:val="20"/>
                <w:lang w:eastAsia="cs-CZ"/>
              </w:rPr>
              <w:t>Cities</w:t>
            </w:r>
            <w:proofErr w:type="spellEnd"/>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3875FD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75510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B1D4F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744627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581915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6B1C65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D11FA1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5B487C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C95F9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65FC1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40BA6F80" w14:textId="77777777" w:rsidTr="00CE5389">
        <w:trPr>
          <w:trHeight w:val="283"/>
        </w:trPr>
        <w:tc>
          <w:tcPr>
            <w:tcW w:w="236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B08726F" w14:textId="77777777" w:rsidR="00E90244" w:rsidRPr="00E90244" w:rsidRDefault="00E90244" w:rsidP="00E90244">
            <w:pPr>
              <w:spacing w:after="0" w:line="240" w:lineRule="auto"/>
              <w:jc w:val="left"/>
              <w:rPr>
                <w:rFonts w:eastAsia="Times New Roman" w:cs="Arial"/>
                <w:color w:val="000000"/>
                <w:spacing w:val="0"/>
                <w:szCs w:val="20"/>
                <w:lang w:eastAsia="cs-CZ"/>
              </w:rPr>
            </w:pPr>
            <w:r w:rsidRPr="00E90244">
              <w:rPr>
                <w:rFonts w:eastAsia="Times New Roman" w:cs="Arial"/>
                <w:color w:val="000000"/>
                <w:spacing w:val="0"/>
                <w:szCs w:val="20"/>
                <w:lang w:eastAsia="cs-CZ"/>
              </w:rPr>
              <w:t>Podpora digitalizace energetiky</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E1AE077"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2234C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4ED64F"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2807AC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F200E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018652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2ED192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E9D4E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99EB4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8E2D2B6"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1F5D9ACE" w14:textId="77777777" w:rsidTr="00CE5389">
        <w:trPr>
          <w:trHeight w:val="300"/>
        </w:trPr>
        <w:tc>
          <w:tcPr>
            <w:tcW w:w="236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B54641B" w14:textId="77777777" w:rsidR="00E90244" w:rsidRPr="00E90244" w:rsidRDefault="00E90244" w:rsidP="00E90244">
            <w:pPr>
              <w:spacing w:after="0" w:line="240" w:lineRule="auto"/>
              <w:jc w:val="left"/>
              <w:rPr>
                <w:rFonts w:eastAsia="Times New Roman" w:cs="Arial"/>
                <w:color w:val="000000"/>
                <w:spacing w:val="0"/>
                <w:szCs w:val="20"/>
                <w:lang w:eastAsia="cs-CZ"/>
              </w:rPr>
            </w:pPr>
            <w:r w:rsidRPr="00E90244">
              <w:rPr>
                <w:rFonts w:eastAsia="Times New Roman" w:cs="Arial"/>
                <w:color w:val="000000"/>
                <w:spacing w:val="0"/>
                <w:szCs w:val="20"/>
                <w:lang w:eastAsia="cs-CZ"/>
              </w:rPr>
              <w:t>Podpora digitalizace zemědělství</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913B2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196E46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4C4A42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DB0FA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F3DBE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43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247526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38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312970"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0F765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E3CD554"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ED0E7E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458B7286" w14:textId="77777777" w:rsidTr="00CE5389">
        <w:trPr>
          <w:trHeight w:val="300"/>
        </w:trPr>
        <w:tc>
          <w:tcPr>
            <w:tcW w:w="2369" w:type="pct"/>
            <w:tcBorders>
              <w:top w:val="single" w:sz="4" w:space="0" w:color="D9E1F2"/>
              <w:left w:val="single" w:sz="4" w:space="0" w:color="auto"/>
              <w:bottom w:val="nil"/>
              <w:right w:val="single" w:sz="4" w:space="0" w:color="auto"/>
            </w:tcBorders>
            <w:shd w:val="clear" w:color="203764" w:fill="203764"/>
            <w:vAlign w:val="bottom"/>
            <w:hideMark/>
          </w:tcPr>
          <w:p w14:paraId="65089D69"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c>
          <w:tcPr>
            <w:tcW w:w="237" w:type="pct"/>
            <w:tcBorders>
              <w:top w:val="single" w:sz="4" w:space="0" w:color="D9E1F2"/>
              <w:left w:val="single" w:sz="4" w:space="0" w:color="auto"/>
              <w:bottom w:val="nil"/>
              <w:right w:val="single" w:sz="4" w:space="0" w:color="auto"/>
            </w:tcBorders>
            <w:shd w:val="clear" w:color="203764" w:fill="203764"/>
            <w:noWrap/>
            <w:vAlign w:val="bottom"/>
            <w:hideMark/>
          </w:tcPr>
          <w:p w14:paraId="168BB76A"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3</w:t>
            </w:r>
          </w:p>
        </w:tc>
        <w:tc>
          <w:tcPr>
            <w:tcW w:w="237" w:type="pct"/>
            <w:tcBorders>
              <w:top w:val="single" w:sz="4" w:space="0" w:color="D9E1F2"/>
              <w:left w:val="single" w:sz="4" w:space="0" w:color="auto"/>
              <w:bottom w:val="nil"/>
              <w:right w:val="single" w:sz="4" w:space="0" w:color="auto"/>
            </w:tcBorders>
            <w:shd w:val="clear" w:color="203764" w:fill="203764"/>
            <w:noWrap/>
            <w:vAlign w:val="bottom"/>
            <w:hideMark/>
          </w:tcPr>
          <w:p w14:paraId="09081110"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37" w:type="pct"/>
            <w:tcBorders>
              <w:top w:val="single" w:sz="4" w:space="0" w:color="D9E1F2"/>
              <w:left w:val="single" w:sz="4" w:space="0" w:color="auto"/>
              <w:bottom w:val="nil"/>
              <w:right w:val="single" w:sz="4" w:space="0" w:color="auto"/>
            </w:tcBorders>
            <w:shd w:val="clear" w:color="203764" w:fill="203764"/>
            <w:noWrap/>
            <w:vAlign w:val="bottom"/>
            <w:hideMark/>
          </w:tcPr>
          <w:p w14:paraId="15834518"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2</w:t>
            </w:r>
          </w:p>
        </w:tc>
        <w:tc>
          <w:tcPr>
            <w:tcW w:w="237" w:type="pct"/>
            <w:tcBorders>
              <w:top w:val="single" w:sz="4" w:space="0" w:color="D9E1F2"/>
              <w:left w:val="single" w:sz="4" w:space="0" w:color="auto"/>
              <w:bottom w:val="nil"/>
              <w:right w:val="single" w:sz="4" w:space="0" w:color="auto"/>
            </w:tcBorders>
            <w:shd w:val="clear" w:color="203764" w:fill="203764"/>
            <w:noWrap/>
            <w:vAlign w:val="bottom"/>
            <w:hideMark/>
          </w:tcPr>
          <w:p w14:paraId="67FE589F"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37" w:type="pct"/>
            <w:tcBorders>
              <w:top w:val="single" w:sz="4" w:space="0" w:color="D9E1F2"/>
              <w:left w:val="single" w:sz="4" w:space="0" w:color="auto"/>
              <w:bottom w:val="nil"/>
              <w:right w:val="single" w:sz="4" w:space="0" w:color="auto"/>
            </w:tcBorders>
            <w:shd w:val="clear" w:color="203764" w:fill="203764"/>
            <w:noWrap/>
            <w:vAlign w:val="bottom"/>
            <w:hideMark/>
          </w:tcPr>
          <w:p w14:paraId="239AC0BA"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433" w:type="pct"/>
            <w:tcBorders>
              <w:top w:val="single" w:sz="4" w:space="0" w:color="D9E1F2"/>
              <w:left w:val="single" w:sz="4" w:space="0" w:color="auto"/>
              <w:bottom w:val="nil"/>
              <w:right w:val="single" w:sz="4" w:space="0" w:color="auto"/>
            </w:tcBorders>
            <w:shd w:val="clear" w:color="203764" w:fill="203764"/>
            <w:noWrap/>
            <w:vAlign w:val="bottom"/>
            <w:hideMark/>
          </w:tcPr>
          <w:p w14:paraId="02E067CE"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381" w:type="pct"/>
            <w:tcBorders>
              <w:top w:val="single" w:sz="4" w:space="0" w:color="D9E1F2"/>
              <w:left w:val="single" w:sz="4" w:space="0" w:color="auto"/>
              <w:bottom w:val="nil"/>
              <w:right w:val="single" w:sz="4" w:space="0" w:color="auto"/>
            </w:tcBorders>
            <w:shd w:val="clear" w:color="203764" w:fill="203764"/>
            <w:noWrap/>
            <w:vAlign w:val="bottom"/>
            <w:hideMark/>
          </w:tcPr>
          <w:p w14:paraId="75FB0134"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396A3103"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39E71A14"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71E050DF"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12</w:t>
            </w:r>
          </w:p>
        </w:tc>
      </w:tr>
    </w:tbl>
    <w:p w14:paraId="333C4AA9" w14:textId="4A539068" w:rsidR="00B40703" w:rsidRPr="00A77CA9" w:rsidRDefault="00B40703" w:rsidP="00360427">
      <w:pPr>
        <w:rPr>
          <w:rFonts w:ascii="Arial" w:hAnsi="Arial" w:cs="Arial"/>
          <w:highlight w:val="yellow"/>
        </w:rPr>
      </w:pPr>
    </w:p>
    <w:p w14:paraId="3FFAEE60" w14:textId="4D9862C4" w:rsidR="00A65118" w:rsidRPr="00A65118" w:rsidRDefault="00C447AA" w:rsidP="00360427">
      <w:pPr>
        <w:rPr>
          <w:rFonts w:ascii="Arial" w:hAnsi="Arial" w:cs="Arial"/>
          <w:spacing w:val="0"/>
          <w:sz w:val="22"/>
        </w:rPr>
      </w:pPr>
      <w:r w:rsidRPr="00A77CA9">
        <w:rPr>
          <w:rFonts w:ascii="Arial" w:hAnsi="Arial" w:cs="Arial"/>
          <w:highlight w:val="yellow"/>
        </w:rPr>
        <w:fldChar w:fldCharType="begin"/>
      </w:r>
      <w:r w:rsidRPr="00A77CA9">
        <w:rPr>
          <w:rFonts w:ascii="Arial" w:hAnsi="Arial" w:cs="Arial"/>
          <w:highlight w:val="yellow"/>
        </w:rPr>
        <w:instrText xml:space="preserve"> LINK </w:instrText>
      </w:r>
      <w:r w:rsidR="00C61F51">
        <w:rPr>
          <w:rFonts w:ascii="Arial" w:hAnsi="Arial" w:cs="Arial"/>
          <w:highlight w:val="yellow"/>
        </w:rPr>
        <w:instrText xml:space="preserve">Excel.Sheet.12 "C:\\Users\\ivobejdova\\Desktop\\Digitální Česko\\Záměry 24_1_2019\\DES2 xls _zameru_24-01-2019 _ DES2.xlsx" 5!R6C1:R20C8 </w:instrText>
      </w:r>
      <w:r w:rsidRPr="00A77CA9">
        <w:rPr>
          <w:rFonts w:ascii="Arial" w:hAnsi="Arial" w:cs="Arial"/>
          <w:highlight w:val="yellow"/>
        </w:rPr>
        <w:instrText xml:space="preserve">\a \f 4 \h </w:instrText>
      </w:r>
      <w:r w:rsidR="00A64C19" w:rsidRPr="00A77CA9">
        <w:rPr>
          <w:rFonts w:ascii="Arial" w:hAnsi="Arial" w:cs="Arial"/>
          <w:highlight w:val="yellow"/>
        </w:rPr>
        <w:instrText xml:space="preserve"> \* MERGEFORMAT </w:instrText>
      </w:r>
      <w:r w:rsidRPr="00A77CA9">
        <w:rPr>
          <w:rFonts w:ascii="Arial" w:hAnsi="Arial" w:cs="Arial"/>
          <w:highlight w:val="yellow"/>
        </w:rPr>
        <w:fldChar w:fldCharType="separate"/>
      </w:r>
    </w:p>
    <w:p w14:paraId="44295C59" w14:textId="77777777" w:rsidR="008B0F7D" w:rsidRDefault="00C447AA" w:rsidP="00360427">
      <w:pPr>
        <w:rPr>
          <w:rFonts w:ascii="Arial" w:hAnsi="Arial" w:cs="Arial"/>
          <w:highlight w:val="yellow"/>
        </w:rPr>
      </w:pPr>
      <w:r w:rsidRPr="00A77CA9">
        <w:rPr>
          <w:rFonts w:ascii="Arial" w:hAnsi="Arial" w:cs="Arial"/>
          <w:highlight w:val="yellow"/>
        </w:rPr>
        <w:fldChar w:fldCharType="end"/>
      </w:r>
    </w:p>
    <w:p w14:paraId="0A0A7F6A" w14:textId="77777777" w:rsidR="008B0F7D" w:rsidRDefault="008B0F7D">
      <w:pPr>
        <w:spacing w:after="160" w:line="259" w:lineRule="auto"/>
        <w:jc w:val="left"/>
        <w:rPr>
          <w:rFonts w:ascii="Arial" w:hAnsi="Arial" w:cs="Arial"/>
          <w:highlight w:val="yellow"/>
        </w:rPr>
      </w:pPr>
      <w:r>
        <w:rPr>
          <w:rFonts w:ascii="Arial" w:hAnsi="Arial" w:cs="Arial"/>
          <w:highlight w:val="yellow"/>
        </w:rPr>
        <w:br w:type="page"/>
      </w:r>
    </w:p>
    <w:p w14:paraId="68E9CC4C" w14:textId="696D2B37" w:rsidR="008B0F7D" w:rsidRPr="00A77CA9" w:rsidRDefault="009C59C7" w:rsidP="008B0F7D">
      <w:pPr>
        <w:pStyle w:val="Nadpis1"/>
        <w:rPr>
          <w:rFonts w:ascii="Arial" w:hAnsi="Arial" w:cs="Arial"/>
        </w:rPr>
      </w:pPr>
      <w:bookmarkStart w:id="20" w:name="_Toc4450648"/>
      <w:r w:rsidRPr="00A77CA9">
        <w:rPr>
          <w:rFonts w:ascii="Arial" w:hAnsi="Arial" w:cs="Arial"/>
        </w:rPr>
        <w:lastRenderedPageBreak/>
        <w:t>Příloha – Přehled záměrů klasifikace A</w:t>
      </w:r>
      <w:bookmarkEnd w:id="20"/>
      <w:r w:rsidRPr="00A77CA9">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8180"/>
        <w:gridCol w:w="1032"/>
      </w:tblGrid>
      <w:tr w:rsidR="00E90244" w:rsidRPr="00E90244" w14:paraId="308D2B62" w14:textId="77777777" w:rsidTr="00085D70">
        <w:trPr>
          <w:trHeight w:val="300"/>
        </w:trPr>
        <w:tc>
          <w:tcPr>
            <w:tcW w:w="4439" w:type="pct"/>
            <w:tcBorders>
              <w:top w:val="nil"/>
              <w:left w:val="single" w:sz="4" w:space="0" w:color="auto"/>
              <w:bottom w:val="single" w:sz="4" w:space="0" w:color="4472C4"/>
              <w:right w:val="single" w:sz="4" w:space="0" w:color="auto"/>
            </w:tcBorders>
            <w:shd w:val="clear" w:color="203764" w:fill="203764"/>
            <w:vAlign w:val="bottom"/>
            <w:hideMark/>
          </w:tcPr>
          <w:p w14:paraId="4178031B"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Gesční úřad / Název záměru / Popis záměru</w:t>
            </w:r>
          </w:p>
        </w:tc>
        <w:tc>
          <w:tcPr>
            <w:tcW w:w="561" w:type="pct"/>
            <w:tcBorders>
              <w:top w:val="nil"/>
              <w:left w:val="single" w:sz="4" w:space="0" w:color="auto"/>
              <w:bottom w:val="single" w:sz="4" w:space="0" w:color="4472C4"/>
              <w:right w:val="single" w:sz="4" w:space="0" w:color="auto"/>
            </w:tcBorders>
            <w:shd w:val="clear" w:color="203764" w:fill="203764"/>
            <w:noWrap/>
            <w:vAlign w:val="bottom"/>
            <w:hideMark/>
          </w:tcPr>
          <w:p w14:paraId="341BFB87" w14:textId="77777777" w:rsidR="00E90244" w:rsidRPr="00E90244" w:rsidRDefault="00E90244" w:rsidP="00085D70">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Počet záměrů</w:t>
            </w:r>
          </w:p>
        </w:tc>
      </w:tr>
      <w:tr w:rsidR="00E90244" w:rsidRPr="00E90244" w14:paraId="7AC3ACB5" w14:textId="77777777" w:rsidTr="00085D70">
        <w:trPr>
          <w:trHeight w:val="300"/>
        </w:trPr>
        <w:tc>
          <w:tcPr>
            <w:tcW w:w="443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2C61110"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MPO</w:t>
            </w:r>
          </w:p>
        </w:tc>
        <w:tc>
          <w:tcPr>
            <w:tcW w:w="5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389711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10</w:t>
            </w:r>
          </w:p>
        </w:tc>
      </w:tr>
      <w:tr w:rsidR="00E90244" w:rsidRPr="00E90244" w14:paraId="43F82092"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C58E9F"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nasazování nových technologií a inovativních obchodních modelů</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FD2EC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6AE194D7" w14:textId="77777777" w:rsidTr="00085D70">
        <w:trPr>
          <w:trHeight w:val="510"/>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1065530" w14:textId="5165BC1D"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Nová Národní výzkumná a inovační strategie pro inteligentní specializaci ČR (Ná</w:t>
            </w:r>
            <w:r>
              <w:rPr>
                <w:rFonts w:eastAsia="Times New Roman" w:cs="Arial"/>
                <w:color w:val="000000"/>
                <w:spacing w:val="0"/>
                <w:szCs w:val="20"/>
                <w:lang w:eastAsia="cs-CZ"/>
              </w:rPr>
              <w:t>rodní RIS 3) na programovací ob</w:t>
            </w:r>
            <w:r w:rsidRPr="00E90244">
              <w:rPr>
                <w:rFonts w:eastAsia="Times New Roman" w:cs="Arial"/>
                <w:color w:val="000000"/>
                <w:spacing w:val="0"/>
                <w:szCs w:val="20"/>
                <w:lang w:eastAsia="cs-CZ"/>
              </w:rPr>
              <w:t>d</w:t>
            </w:r>
            <w:r>
              <w:rPr>
                <w:rFonts w:eastAsia="Times New Roman" w:cs="Arial"/>
                <w:color w:val="000000"/>
                <w:spacing w:val="0"/>
                <w:szCs w:val="20"/>
                <w:lang w:eastAsia="cs-CZ"/>
              </w:rPr>
              <w:t>o</w:t>
            </w:r>
            <w:r w:rsidRPr="00E90244">
              <w:rPr>
                <w:rFonts w:eastAsia="Times New Roman" w:cs="Arial"/>
                <w:color w:val="000000"/>
                <w:spacing w:val="0"/>
                <w:szCs w:val="20"/>
                <w:lang w:eastAsia="cs-CZ"/>
              </w:rPr>
              <w:t xml:space="preserve">bí </w:t>
            </w:r>
            <w:r w:rsidR="00D10616" w:rsidRPr="00E90244">
              <w:rPr>
                <w:rFonts w:eastAsia="Times New Roman" w:cs="Arial"/>
                <w:color w:val="000000"/>
                <w:spacing w:val="0"/>
                <w:szCs w:val="20"/>
                <w:lang w:eastAsia="cs-CZ"/>
              </w:rPr>
              <w:t>2021–2027</w:t>
            </w:r>
            <w:r w:rsidRPr="00E90244">
              <w:rPr>
                <w:rFonts w:eastAsia="Times New Roman" w:cs="Arial"/>
                <w:color w:val="000000"/>
                <w:spacing w:val="0"/>
                <w:szCs w:val="20"/>
                <w:lang w:eastAsia="cs-CZ"/>
              </w:rPr>
              <w:t xml:space="preserve"> i pro opatření z národních zdrojů</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FEC53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028D767F"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17FA95" w14:textId="77777777" w:rsidR="00E90244" w:rsidRPr="00E90244" w:rsidRDefault="00E90244" w:rsidP="00085D70">
            <w:pPr>
              <w:spacing w:after="0" w:line="240" w:lineRule="auto"/>
              <w:ind w:left="351"/>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Zmapování a následně i průběžné aktualizace informací o aktuálním dění v ČR v oblasti rozvoje a využívání technologií</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1F5175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2EA8F27E" w14:textId="77777777" w:rsidTr="00085D70">
        <w:trPr>
          <w:trHeight w:val="510"/>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8078C5B" w14:textId="32722E16"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Vytvoření Nové Národní výzkumná a inovační strategie pro inteligentní specializaci ČR (Ná</w:t>
            </w:r>
            <w:r>
              <w:rPr>
                <w:rFonts w:eastAsia="Times New Roman" w:cs="Arial"/>
                <w:color w:val="000000"/>
                <w:spacing w:val="0"/>
                <w:szCs w:val="20"/>
                <w:lang w:eastAsia="cs-CZ"/>
              </w:rPr>
              <w:t>rodní RIS 3) na programovací ob</w:t>
            </w:r>
            <w:r w:rsidRPr="00E90244">
              <w:rPr>
                <w:rFonts w:eastAsia="Times New Roman" w:cs="Arial"/>
                <w:color w:val="000000"/>
                <w:spacing w:val="0"/>
                <w:szCs w:val="20"/>
                <w:lang w:eastAsia="cs-CZ"/>
              </w:rPr>
              <w:t>d</w:t>
            </w:r>
            <w:r>
              <w:rPr>
                <w:rFonts w:eastAsia="Times New Roman" w:cs="Arial"/>
                <w:color w:val="000000"/>
                <w:spacing w:val="0"/>
                <w:szCs w:val="20"/>
                <w:lang w:eastAsia="cs-CZ"/>
              </w:rPr>
              <w:t>o</w:t>
            </w:r>
            <w:r w:rsidRPr="00E90244">
              <w:rPr>
                <w:rFonts w:eastAsia="Times New Roman" w:cs="Arial"/>
                <w:color w:val="000000"/>
                <w:spacing w:val="0"/>
                <w:szCs w:val="20"/>
                <w:lang w:eastAsia="cs-CZ"/>
              </w:rPr>
              <w:t xml:space="preserve">bí </w:t>
            </w:r>
            <w:r w:rsidR="00D10616" w:rsidRPr="00E90244">
              <w:rPr>
                <w:rFonts w:eastAsia="Times New Roman" w:cs="Arial"/>
                <w:color w:val="000000"/>
                <w:spacing w:val="0"/>
                <w:szCs w:val="20"/>
                <w:lang w:eastAsia="cs-CZ"/>
              </w:rPr>
              <w:t>2021–2027</w:t>
            </w:r>
            <w:r w:rsidRPr="00E90244">
              <w:rPr>
                <w:rFonts w:eastAsia="Times New Roman" w:cs="Arial"/>
                <w:color w:val="000000"/>
                <w:spacing w:val="0"/>
                <w:szCs w:val="20"/>
                <w:lang w:eastAsia="cs-CZ"/>
              </w:rPr>
              <w:t xml:space="preserve"> i pro opatření z národních </w:t>
            </w:r>
            <w:r w:rsidR="00D10616" w:rsidRPr="00E90244">
              <w:rPr>
                <w:rFonts w:eastAsia="Times New Roman" w:cs="Arial"/>
                <w:color w:val="000000"/>
                <w:spacing w:val="0"/>
                <w:szCs w:val="20"/>
                <w:lang w:eastAsia="cs-CZ"/>
              </w:rPr>
              <w:t>zdrojů – TECHNOLOGICKÝ</w:t>
            </w:r>
            <w:r w:rsidRPr="00E90244">
              <w:rPr>
                <w:rFonts w:eastAsia="Times New Roman" w:cs="Arial"/>
                <w:color w:val="000000"/>
                <w:spacing w:val="0"/>
                <w:szCs w:val="20"/>
                <w:lang w:eastAsia="cs-CZ"/>
              </w:rPr>
              <w:t xml:space="preserve"> FORSIGHT</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A0249A"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4A19A65F"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26B8C1A"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Sjednocení a řízení sítě kontaktních míst a další platformy v regionech ČR</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EA85B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6A5425C6"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51072A0" w14:textId="77777777" w:rsidR="00E90244" w:rsidRPr="00E90244" w:rsidRDefault="00E90244" w:rsidP="00085D70">
            <w:pPr>
              <w:spacing w:after="0" w:line="240" w:lineRule="auto"/>
              <w:ind w:left="351"/>
              <w:jc w:val="left"/>
              <w:rPr>
                <w:rFonts w:eastAsia="Times New Roman" w:cs="Arial"/>
                <w:color w:val="000000"/>
                <w:spacing w:val="0"/>
                <w:szCs w:val="20"/>
                <w:lang w:eastAsia="cs-CZ"/>
              </w:rPr>
            </w:pPr>
            <w:r w:rsidRPr="00E90244">
              <w:rPr>
                <w:rFonts w:eastAsia="Times New Roman" w:cs="Arial"/>
                <w:color w:val="000000"/>
                <w:spacing w:val="0"/>
                <w:szCs w:val="20"/>
                <w:lang w:eastAsia="cs-CZ"/>
              </w:rPr>
              <w:t>Sjednocení a řízení sítě kontaktních míst a další platformy v regionech ČR</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0A39B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0175BC36"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39FB1E" w14:textId="5CBA59DE"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Naplňování </w:t>
            </w:r>
            <w:r w:rsidR="00D10616" w:rsidRPr="00E90244">
              <w:rPr>
                <w:rFonts w:eastAsia="Times New Roman" w:cs="Arial"/>
                <w:b/>
                <w:bCs/>
                <w:color w:val="000000"/>
                <w:spacing w:val="0"/>
                <w:szCs w:val="20"/>
                <w:lang w:eastAsia="cs-CZ"/>
              </w:rPr>
              <w:t>webu</w:t>
            </w:r>
            <w:r w:rsidRPr="00E90244">
              <w:rPr>
                <w:rFonts w:eastAsia="Times New Roman" w:cs="Arial"/>
                <w:b/>
                <w:bCs/>
                <w:color w:val="000000"/>
                <w:spacing w:val="0"/>
                <w:szCs w:val="20"/>
                <w:lang w:eastAsia="cs-CZ"/>
              </w:rPr>
              <w:t xml:space="preserve"> Digitální Česko ve spolupráci s </w:t>
            </w:r>
            <w:proofErr w:type="spellStart"/>
            <w:r w:rsidRPr="00E90244">
              <w:rPr>
                <w:rFonts w:eastAsia="Times New Roman" w:cs="Arial"/>
                <w:b/>
                <w:bCs/>
                <w:color w:val="000000"/>
                <w:spacing w:val="0"/>
                <w:szCs w:val="20"/>
                <w:lang w:eastAsia="cs-CZ"/>
              </w:rPr>
              <w:t>CzechInvestem</w:t>
            </w:r>
            <w:proofErr w:type="spellEnd"/>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0636DBE"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1176A6A7"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CC22136" w14:textId="45DD43FF" w:rsidR="00E90244" w:rsidRPr="00E90244" w:rsidRDefault="00E90244" w:rsidP="00085D70">
            <w:pPr>
              <w:spacing w:after="0" w:line="240" w:lineRule="auto"/>
              <w:ind w:left="351"/>
              <w:jc w:val="left"/>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Naplňování </w:t>
            </w:r>
            <w:r w:rsidR="00D10616" w:rsidRPr="00E90244">
              <w:rPr>
                <w:rFonts w:eastAsia="Times New Roman" w:cs="Arial"/>
                <w:color w:val="000000"/>
                <w:spacing w:val="0"/>
                <w:szCs w:val="20"/>
                <w:lang w:eastAsia="cs-CZ"/>
              </w:rPr>
              <w:t>webu</w:t>
            </w:r>
            <w:r w:rsidRPr="00E90244">
              <w:rPr>
                <w:rFonts w:eastAsia="Times New Roman" w:cs="Arial"/>
                <w:color w:val="000000"/>
                <w:spacing w:val="0"/>
                <w:szCs w:val="20"/>
                <w:lang w:eastAsia="cs-CZ"/>
              </w:rPr>
              <w:t xml:space="preserve"> Digitální Česko ve spolupráci s </w:t>
            </w:r>
            <w:proofErr w:type="spellStart"/>
            <w:r w:rsidRPr="00E90244">
              <w:rPr>
                <w:rFonts w:eastAsia="Times New Roman" w:cs="Arial"/>
                <w:color w:val="000000"/>
                <w:spacing w:val="0"/>
                <w:szCs w:val="20"/>
                <w:lang w:eastAsia="cs-CZ"/>
              </w:rPr>
              <w:t>CzechInvestem</w:t>
            </w:r>
            <w:proofErr w:type="spellEnd"/>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80E24E"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37AEEF2C"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E3FFC1"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Aspekty digitalizace průmyslu EU </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D75399"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4ADB65BD" w14:textId="77777777" w:rsidTr="00085D70">
        <w:trPr>
          <w:trHeight w:val="510"/>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D1A359D" w14:textId="77777777"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Aktivní participace v platformě </w:t>
            </w:r>
            <w:proofErr w:type="spellStart"/>
            <w:r w:rsidRPr="00E90244">
              <w:rPr>
                <w:rFonts w:eastAsia="Times New Roman" w:cs="Arial"/>
                <w:color w:val="000000"/>
                <w:spacing w:val="0"/>
                <w:szCs w:val="20"/>
                <w:lang w:eastAsia="cs-CZ"/>
              </w:rPr>
              <w:t>European</w:t>
            </w:r>
            <w:proofErr w:type="spellEnd"/>
            <w:r w:rsidRPr="00E90244">
              <w:rPr>
                <w:rFonts w:eastAsia="Times New Roman" w:cs="Arial"/>
                <w:color w:val="000000"/>
                <w:spacing w:val="0"/>
                <w:szCs w:val="20"/>
                <w:lang w:eastAsia="cs-CZ"/>
              </w:rPr>
              <w:t xml:space="preserve"> </w:t>
            </w:r>
            <w:proofErr w:type="spellStart"/>
            <w:r w:rsidRPr="00E90244">
              <w:rPr>
                <w:rFonts w:eastAsia="Times New Roman" w:cs="Arial"/>
                <w:color w:val="000000"/>
                <w:spacing w:val="0"/>
                <w:szCs w:val="20"/>
                <w:lang w:eastAsia="cs-CZ"/>
              </w:rPr>
              <w:t>Industry</w:t>
            </w:r>
            <w:proofErr w:type="spellEnd"/>
            <w:r w:rsidRPr="00E90244">
              <w:rPr>
                <w:rFonts w:eastAsia="Times New Roman" w:cs="Arial"/>
                <w:color w:val="000000"/>
                <w:spacing w:val="0"/>
                <w:szCs w:val="20"/>
                <w:lang w:eastAsia="cs-CZ"/>
              </w:rPr>
              <w:t xml:space="preserve"> 4.0. Vazba na PPV: Členství České republiky v Evropské unii a prosazování jejích zájmů v příslušných orgánech je pro vládu prioritní. Česká republika musí být vnímána jako aktivní a respektovaná členská země.</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879E95"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C435E8C"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DDAD28F"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Digitalizace průmyslu v souladu s iniciativou Průmysl 4.0</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ECCA785"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3476737E" w14:textId="77777777" w:rsidTr="00085D70">
        <w:trPr>
          <w:trHeight w:val="1275"/>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F8F1AC5" w14:textId="77777777"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 xml:space="preserve">Projednávání informací o realizaci opatření obsažených v Iniciativě Průmysl 4.0. Vazba na PPV: Současný trend digitalizace, s ní související automatizace výroby a změn na trhu práce, které s sebou přinese, je současnou velkou výzvou pro celou Českou republiku. Ministerstvo průmyslu a obchodu proto bude hlavním koordinátorem programu Průmysl </w:t>
            </w:r>
            <w:proofErr w:type="gramStart"/>
            <w:r w:rsidRPr="00E90244">
              <w:rPr>
                <w:rFonts w:eastAsia="Times New Roman" w:cs="Arial"/>
                <w:color w:val="000000"/>
                <w:spacing w:val="0"/>
                <w:szCs w:val="20"/>
                <w:lang w:eastAsia="cs-CZ"/>
              </w:rPr>
              <w:t>4.0[...], který</w:t>
            </w:r>
            <w:proofErr w:type="gramEnd"/>
            <w:r w:rsidRPr="00E90244">
              <w:rPr>
                <w:rFonts w:eastAsia="Times New Roman" w:cs="Arial"/>
                <w:color w:val="000000"/>
                <w:spacing w:val="0"/>
                <w:szCs w:val="20"/>
                <w:lang w:eastAsia="cs-CZ"/>
              </w:rPr>
              <w:t xml:space="preserve"> by měl zajistit, že český průmysl zachytí moderní trendy vývoje průmyslu ve světě, tak aby nebyla ohrožena prosperita a zaměstnanost v naší zemi. V úzké spolupráci s podnikatelskou sférou, vědou a výzkumem zajistíme implementaci projektu Průmysl 4.0.</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02BF6C"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BA507D3"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3979EC"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Rozvoj výroby a služeb s vysokou přidanou hodnotou</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0721B6"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76E4DB34"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52A1926" w14:textId="77777777" w:rsidR="00E90244" w:rsidRPr="00E90244" w:rsidRDefault="00E90244" w:rsidP="00085D70">
            <w:pPr>
              <w:spacing w:after="0" w:line="240" w:lineRule="auto"/>
              <w:ind w:left="351"/>
              <w:jc w:val="left"/>
              <w:rPr>
                <w:rFonts w:eastAsia="Times New Roman" w:cs="Arial"/>
                <w:color w:val="000000"/>
                <w:spacing w:val="0"/>
                <w:szCs w:val="20"/>
                <w:lang w:eastAsia="cs-CZ"/>
              </w:rPr>
            </w:pPr>
            <w:r w:rsidRPr="00E90244">
              <w:rPr>
                <w:rFonts w:eastAsia="Times New Roman" w:cs="Arial"/>
                <w:color w:val="000000"/>
                <w:spacing w:val="0"/>
                <w:szCs w:val="20"/>
                <w:lang w:eastAsia="cs-CZ"/>
              </w:rPr>
              <w:t>Podpora investic s vyšší přidanou hodnotou</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138512"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18EA207D" w14:textId="77777777" w:rsidTr="00085D70">
        <w:trPr>
          <w:trHeight w:val="34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BA47A9"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digitalizace stavebnictví prostřednictvím metody BIM</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5BFC48"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20B7899C" w14:textId="77777777" w:rsidTr="00085D70">
        <w:trPr>
          <w:trHeight w:val="1020"/>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8ED1614" w14:textId="77777777"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Digitalizace procesu výstavby, užívání a dekonstrukce staveb prostřednictvím zavedení používání metody BIM ve stavební praxi; Management informací/dat o stavbě během celého jejího životního cyklu. Programové prohlášení vlády: Část Průmysl a obchod - "…Zasadíme se rovněž o prosazování technologií 4.0 ve stavebnictví např. uplatňováním BIM…"</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74DFB8"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F64882C" w14:textId="77777777" w:rsidTr="00085D70">
        <w:trPr>
          <w:trHeight w:val="34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C26F180"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Podpora digitalizace, nových technologií a nových obchodních a organizačních modelů</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D0B8E72"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3C74B5A6" w14:textId="77777777" w:rsidTr="00085D70">
        <w:trPr>
          <w:trHeight w:val="510"/>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EC8FB3E" w14:textId="69D91EBE"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Nová Národní výzkumná a inovační strategie pro inteligentní specializaci ČR (Ná</w:t>
            </w:r>
            <w:r>
              <w:rPr>
                <w:rFonts w:eastAsia="Times New Roman" w:cs="Arial"/>
                <w:color w:val="000000"/>
                <w:spacing w:val="0"/>
                <w:szCs w:val="20"/>
                <w:lang w:eastAsia="cs-CZ"/>
              </w:rPr>
              <w:t>rodní RIS 3) na programovací ob</w:t>
            </w:r>
            <w:r w:rsidRPr="00E90244">
              <w:rPr>
                <w:rFonts w:eastAsia="Times New Roman" w:cs="Arial"/>
                <w:color w:val="000000"/>
                <w:spacing w:val="0"/>
                <w:szCs w:val="20"/>
                <w:lang w:eastAsia="cs-CZ"/>
              </w:rPr>
              <w:t>d</w:t>
            </w:r>
            <w:r>
              <w:rPr>
                <w:rFonts w:eastAsia="Times New Roman" w:cs="Arial"/>
                <w:color w:val="000000"/>
                <w:spacing w:val="0"/>
                <w:szCs w:val="20"/>
                <w:lang w:eastAsia="cs-CZ"/>
              </w:rPr>
              <w:t>o</w:t>
            </w:r>
            <w:r w:rsidRPr="00E90244">
              <w:rPr>
                <w:rFonts w:eastAsia="Times New Roman" w:cs="Arial"/>
                <w:color w:val="000000"/>
                <w:spacing w:val="0"/>
                <w:szCs w:val="20"/>
                <w:lang w:eastAsia="cs-CZ"/>
              </w:rPr>
              <w:t xml:space="preserve">bí </w:t>
            </w:r>
            <w:r w:rsidR="00D10616" w:rsidRPr="00E90244">
              <w:rPr>
                <w:rFonts w:eastAsia="Times New Roman" w:cs="Arial"/>
                <w:color w:val="000000"/>
                <w:spacing w:val="0"/>
                <w:szCs w:val="20"/>
                <w:lang w:eastAsia="cs-CZ"/>
              </w:rPr>
              <w:t>2021–2027</w:t>
            </w:r>
            <w:r w:rsidRPr="00E90244">
              <w:rPr>
                <w:rFonts w:eastAsia="Times New Roman" w:cs="Arial"/>
                <w:color w:val="000000"/>
                <w:spacing w:val="0"/>
                <w:szCs w:val="20"/>
                <w:lang w:eastAsia="cs-CZ"/>
              </w:rPr>
              <w:t xml:space="preserve"> i pro opatření z národních zdrojů</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5B4BB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1677F8FD" w14:textId="77777777" w:rsidTr="00085D70">
        <w:trPr>
          <w:trHeight w:val="34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69790B"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Národní strategie umělé inteligence </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D558FB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7668D0E0" w14:textId="77777777" w:rsidTr="00085D70">
        <w:trPr>
          <w:trHeight w:val="986"/>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397C5A6" w14:textId="77777777"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Vytvoření dokumentu Národní strategie umělé inteligence. Vzhledem k nutnosti předložení Národní strategie EK do konce června 2019, jako nutná podmínka pro možnost podání žádosti o zřízení Centra excelence AI, se v současné době strategie dokončuje a je připravena k předložení vládě do konce dubna 2019.</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0862C93"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085D70" w:rsidRPr="00E90244" w14:paraId="7397450A" w14:textId="77777777" w:rsidTr="00085D70">
        <w:trPr>
          <w:trHeight w:val="300"/>
        </w:trPr>
        <w:tc>
          <w:tcPr>
            <w:tcW w:w="4439" w:type="pct"/>
            <w:tcBorders>
              <w:top w:val="nil"/>
              <w:left w:val="single" w:sz="4" w:space="0" w:color="auto"/>
              <w:bottom w:val="single" w:sz="4" w:space="0" w:color="4472C4"/>
              <w:right w:val="single" w:sz="4" w:space="0" w:color="auto"/>
            </w:tcBorders>
            <w:shd w:val="clear" w:color="203764" w:fill="203764"/>
            <w:vAlign w:val="bottom"/>
            <w:hideMark/>
          </w:tcPr>
          <w:p w14:paraId="4ABD9818" w14:textId="77777777" w:rsidR="00085D70" w:rsidRPr="00E90244" w:rsidRDefault="00085D70" w:rsidP="00C61F51">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Gesční úřad / Název záměru / Popis záměru</w:t>
            </w:r>
          </w:p>
        </w:tc>
        <w:tc>
          <w:tcPr>
            <w:tcW w:w="561" w:type="pct"/>
            <w:tcBorders>
              <w:top w:val="nil"/>
              <w:left w:val="single" w:sz="4" w:space="0" w:color="auto"/>
              <w:bottom w:val="single" w:sz="4" w:space="0" w:color="4472C4"/>
              <w:right w:val="single" w:sz="4" w:space="0" w:color="auto"/>
            </w:tcBorders>
            <w:shd w:val="clear" w:color="203764" w:fill="203764"/>
            <w:noWrap/>
            <w:vAlign w:val="bottom"/>
            <w:hideMark/>
          </w:tcPr>
          <w:p w14:paraId="6680BB1D" w14:textId="77777777" w:rsidR="00085D70" w:rsidRPr="00E90244" w:rsidRDefault="00085D70" w:rsidP="00C61F51">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Počet záměrů</w:t>
            </w:r>
          </w:p>
        </w:tc>
      </w:tr>
      <w:tr w:rsidR="00E90244" w:rsidRPr="00E90244" w14:paraId="34FF2C3A" w14:textId="77777777" w:rsidTr="00085D70">
        <w:trPr>
          <w:trHeight w:val="300"/>
        </w:trPr>
        <w:tc>
          <w:tcPr>
            <w:tcW w:w="443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E221A89"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MŽP</w:t>
            </w:r>
          </w:p>
        </w:tc>
        <w:tc>
          <w:tcPr>
            <w:tcW w:w="5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D60C8AB"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7B4A012E"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C507A52"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lastRenderedPageBreak/>
              <w:t>Analýza možnosti využití DPZ v rezortu ŽP</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671800A"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1D875832"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11C4429" w14:textId="77777777"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Zmapování využívání dat DPZ v rezortu životního prostředí a vyhodnocení nákladové efektivity většího využívání DPZ.</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46FBBE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3E95815A" w14:textId="77777777" w:rsidTr="00085D70">
        <w:trPr>
          <w:trHeight w:val="300"/>
        </w:trPr>
        <w:tc>
          <w:tcPr>
            <w:tcW w:w="443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C4F2524"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ÚOHS</w:t>
            </w:r>
          </w:p>
        </w:tc>
        <w:tc>
          <w:tcPr>
            <w:tcW w:w="5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350D203"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2</w:t>
            </w:r>
          </w:p>
        </w:tc>
      </w:tr>
      <w:tr w:rsidR="00E90244" w:rsidRPr="00E90244" w14:paraId="4552E3DA"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8901F62"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Ochrana hospodářské soutěže</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C10A33C"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6D5DF900" w14:textId="77777777" w:rsidTr="00085D70">
        <w:trPr>
          <w:trHeight w:val="765"/>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7FBFEBC" w14:textId="77777777"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Posuzovat projevy a vlivy digitální ekonomie v hospodářské soutěži. Dohled nad dodržováním zákonů spadajících v působnosti ÚOHS, zejména zákona o ochraně hospodářské soutěže, zákon o úpravě některých vztahů v oblasti veřejné podpory a zákona o zadávání veřejných zakázek v oblasti digitální ekonomiky.</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9683249"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643A4DF7"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267713" w14:textId="77777777"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Konference o digitalizaci a dodržování pravidel veřejné podpory</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3B2FA54"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435D2ECE" w14:textId="77777777" w:rsidTr="00085D70">
        <w:trPr>
          <w:trHeight w:val="765"/>
        </w:trPr>
        <w:tc>
          <w:tcPr>
            <w:tcW w:w="443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BCDFAB0" w14:textId="77777777" w:rsidR="00E90244" w:rsidRPr="00E90244" w:rsidRDefault="00E90244" w:rsidP="00085D70">
            <w:pPr>
              <w:spacing w:after="0" w:line="240" w:lineRule="auto"/>
              <w:ind w:left="351"/>
              <w:rPr>
                <w:rFonts w:eastAsia="Times New Roman" w:cs="Arial"/>
                <w:color w:val="000000"/>
                <w:spacing w:val="0"/>
                <w:szCs w:val="20"/>
                <w:lang w:eastAsia="cs-CZ"/>
              </w:rPr>
            </w:pPr>
            <w:r w:rsidRPr="00E90244">
              <w:rPr>
                <w:rFonts w:eastAsia="Times New Roman" w:cs="Arial"/>
                <w:color w:val="000000"/>
                <w:spacing w:val="0"/>
                <w:szCs w:val="20"/>
                <w:lang w:eastAsia="cs-CZ"/>
              </w:rPr>
              <w:t>Posuzovat projevy a vlivy digitální ekonomie v hospodářské soutěži. Dohled nad dodržováním zákonů spadajících v působnosti ÚOHS, zejména zákona o ochraně hospodářské soutěže, zákon o úpravě některých vztahů v oblasti veřejné podpory a zákona o zadávání veřejných zakázek v oblasti digitální ekonomiky.</w:t>
            </w:r>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16F261"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4E44CB13" w14:textId="77777777" w:rsidTr="00085D70">
        <w:trPr>
          <w:trHeight w:val="300"/>
        </w:trPr>
        <w:tc>
          <w:tcPr>
            <w:tcW w:w="443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8D97E2F" w14:textId="77777777" w:rsidR="00E90244" w:rsidRPr="00E90244" w:rsidRDefault="00E90244" w:rsidP="00E90244">
            <w:pPr>
              <w:spacing w:after="0" w:line="240" w:lineRule="auto"/>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MK</w:t>
            </w:r>
          </w:p>
        </w:tc>
        <w:tc>
          <w:tcPr>
            <w:tcW w:w="5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ACAB9BF"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4D3490CC" w14:textId="77777777" w:rsidTr="00085D70">
        <w:trPr>
          <w:trHeight w:val="300"/>
        </w:trPr>
        <w:tc>
          <w:tcPr>
            <w:tcW w:w="443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02F66F4" w14:textId="42147E7B" w:rsidR="00E90244" w:rsidRPr="00E90244" w:rsidRDefault="00E90244" w:rsidP="00085D70">
            <w:pPr>
              <w:spacing w:after="0" w:line="240" w:lineRule="auto"/>
              <w:ind w:left="351"/>
              <w:jc w:val="left"/>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 xml:space="preserve">Systém Národního </w:t>
            </w:r>
            <w:proofErr w:type="spellStart"/>
            <w:r w:rsidR="00D10616" w:rsidRPr="00E90244">
              <w:rPr>
                <w:rFonts w:eastAsia="Times New Roman" w:cs="Arial"/>
                <w:b/>
                <w:bCs/>
                <w:color w:val="000000"/>
                <w:spacing w:val="0"/>
                <w:szCs w:val="20"/>
                <w:lang w:eastAsia="cs-CZ"/>
              </w:rPr>
              <w:t>agregátora</w:t>
            </w:r>
            <w:proofErr w:type="spellEnd"/>
            <w:r w:rsidR="00D10616" w:rsidRPr="00E90244">
              <w:rPr>
                <w:rFonts w:eastAsia="Times New Roman" w:cs="Arial"/>
                <w:b/>
                <w:bCs/>
                <w:color w:val="000000"/>
                <w:spacing w:val="0"/>
                <w:szCs w:val="20"/>
                <w:lang w:eastAsia="cs-CZ"/>
              </w:rPr>
              <w:t xml:space="preserve"> – </w:t>
            </w:r>
            <w:proofErr w:type="spellStart"/>
            <w:r w:rsidR="00D10616" w:rsidRPr="00E90244">
              <w:rPr>
                <w:rFonts w:eastAsia="Times New Roman" w:cs="Arial"/>
                <w:b/>
                <w:bCs/>
                <w:color w:val="000000"/>
                <w:spacing w:val="0"/>
                <w:szCs w:val="20"/>
                <w:lang w:eastAsia="cs-CZ"/>
              </w:rPr>
              <w:t>Czechiana</w:t>
            </w:r>
            <w:proofErr w:type="spellEnd"/>
          </w:p>
        </w:tc>
        <w:tc>
          <w:tcPr>
            <w:tcW w:w="5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8D6A51" w14:textId="77777777" w:rsidR="00E90244" w:rsidRPr="00E90244" w:rsidRDefault="00E90244" w:rsidP="00E90244">
            <w:pPr>
              <w:spacing w:after="0" w:line="240" w:lineRule="auto"/>
              <w:jc w:val="center"/>
              <w:rPr>
                <w:rFonts w:eastAsia="Times New Roman" w:cs="Arial"/>
                <w:b/>
                <w:bCs/>
                <w:color w:val="000000"/>
                <w:spacing w:val="0"/>
                <w:szCs w:val="20"/>
                <w:lang w:eastAsia="cs-CZ"/>
              </w:rPr>
            </w:pPr>
            <w:r w:rsidRPr="00E90244">
              <w:rPr>
                <w:rFonts w:eastAsia="Times New Roman" w:cs="Arial"/>
                <w:b/>
                <w:bCs/>
                <w:color w:val="000000"/>
                <w:spacing w:val="0"/>
                <w:szCs w:val="20"/>
                <w:lang w:eastAsia="cs-CZ"/>
              </w:rPr>
              <w:t>1</w:t>
            </w:r>
          </w:p>
        </w:tc>
      </w:tr>
      <w:tr w:rsidR="00E90244" w:rsidRPr="00E90244" w14:paraId="62B49144" w14:textId="77777777" w:rsidTr="00085D70">
        <w:trPr>
          <w:trHeight w:val="765"/>
        </w:trPr>
        <w:tc>
          <w:tcPr>
            <w:tcW w:w="443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4A3C72F" w14:textId="36202807" w:rsidR="00E90244" w:rsidRPr="00E90244" w:rsidRDefault="00E90244" w:rsidP="00085D70">
            <w:pPr>
              <w:spacing w:after="0" w:line="240" w:lineRule="auto"/>
              <w:ind w:left="351"/>
              <w:rPr>
                <w:rFonts w:eastAsia="Times New Roman" w:cs="Arial"/>
                <w:color w:val="000000"/>
                <w:spacing w:val="0"/>
                <w:szCs w:val="20"/>
                <w:lang w:eastAsia="cs-CZ"/>
              </w:rPr>
            </w:pPr>
            <w:proofErr w:type="spellStart"/>
            <w:r w:rsidRPr="00E90244">
              <w:rPr>
                <w:rFonts w:eastAsia="Times New Roman" w:cs="Arial"/>
                <w:color w:val="000000"/>
                <w:spacing w:val="0"/>
                <w:szCs w:val="20"/>
                <w:lang w:eastAsia="cs-CZ"/>
              </w:rPr>
              <w:t>Czechiana</w:t>
            </w:r>
            <w:proofErr w:type="spellEnd"/>
            <w:r w:rsidRPr="00E90244">
              <w:rPr>
                <w:rFonts w:eastAsia="Times New Roman" w:cs="Arial"/>
                <w:color w:val="000000"/>
                <w:spacing w:val="0"/>
                <w:szCs w:val="20"/>
                <w:lang w:eastAsia="cs-CZ"/>
              </w:rPr>
              <w:t xml:space="preserve"> je hlavním strategickým záměrem stran digitalizace kulturního dědictví jako součást programového prohlášení Vlády ČR v podobě závazku prosadit nový model prezentace ČR v zahraničí, založený mj. na vývozu českého umění a kultury, a to směrem k panevropskému projektu </w:t>
            </w:r>
            <w:proofErr w:type="spellStart"/>
            <w:r w:rsidRPr="00E90244">
              <w:rPr>
                <w:rFonts w:eastAsia="Times New Roman" w:cs="Arial"/>
                <w:color w:val="000000"/>
                <w:spacing w:val="0"/>
                <w:szCs w:val="20"/>
                <w:lang w:eastAsia="cs-CZ"/>
              </w:rPr>
              <w:t>Europeana</w:t>
            </w:r>
            <w:proofErr w:type="spellEnd"/>
            <w:r w:rsidRPr="00E90244">
              <w:rPr>
                <w:rFonts w:eastAsia="Times New Roman" w:cs="Arial"/>
                <w:color w:val="000000"/>
                <w:spacing w:val="0"/>
                <w:szCs w:val="20"/>
                <w:lang w:eastAsia="cs-CZ"/>
              </w:rPr>
              <w:t xml:space="preserve">. Portál je postaven na základech Sektorových </w:t>
            </w:r>
            <w:r w:rsidR="00D10616" w:rsidRPr="00E90244">
              <w:rPr>
                <w:rFonts w:eastAsia="Times New Roman" w:cs="Arial"/>
                <w:color w:val="000000"/>
                <w:spacing w:val="0"/>
                <w:szCs w:val="20"/>
                <w:lang w:eastAsia="cs-CZ"/>
              </w:rPr>
              <w:t>agregátorů – NPÚ</w:t>
            </w:r>
            <w:r w:rsidRPr="00E90244">
              <w:rPr>
                <w:rFonts w:eastAsia="Times New Roman" w:cs="Arial"/>
                <w:color w:val="000000"/>
                <w:spacing w:val="0"/>
                <w:szCs w:val="20"/>
                <w:lang w:eastAsia="cs-CZ"/>
              </w:rPr>
              <w:t>, NM, NK, NG, NFA, MZK.</w:t>
            </w:r>
          </w:p>
        </w:tc>
        <w:tc>
          <w:tcPr>
            <w:tcW w:w="5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A1D578D" w14:textId="77777777" w:rsidR="00E90244" w:rsidRPr="00E90244" w:rsidRDefault="00E90244" w:rsidP="00E90244">
            <w:pPr>
              <w:spacing w:after="0" w:line="240" w:lineRule="auto"/>
              <w:jc w:val="center"/>
              <w:rPr>
                <w:rFonts w:eastAsia="Times New Roman" w:cs="Arial"/>
                <w:color w:val="000000"/>
                <w:spacing w:val="0"/>
                <w:szCs w:val="20"/>
                <w:lang w:eastAsia="cs-CZ"/>
              </w:rPr>
            </w:pPr>
            <w:r w:rsidRPr="00E90244">
              <w:rPr>
                <w:rFonts w:eastAsia="Times New Roman" w:cs="Arial"/>
                <w:color w:val="000000"/>
                <w:spacing w:val="0"/>
                <w:szCs w:val="20"/>
                <w:lang w:eastAsia="cs-CZ"/>
              </w:rPr>
              <w:t>1</w:t>
            </w:r>
          </w:p>
        </w:tc>
      </w:tr>
      <w:tr w:rsidR="00E90244" w:rsidRPr="00E90244" w14:paraId="750C9CEF" w14:textId="77777777" w:rsidTr="00085D70">
        <w:trPr>
          <w:trHeight w:val="300"/>
        </w:trPr>
        <w:tc>
          <w:tcPr>
            <w:tcW w:w="4439" w:type="pct"/>
            <w:tcBorders>
              <w:top w:val="single" w:sz="4" w:space="0" w:color="D9E1F2"/>
              <w:left w:val="single" w:sz="4" w:space="0" w:color="auto"/>
              <w:bottom w:val="nil"/>
              <w:right w:val="single" w:sz="4" w:space="0" w:color="auto"/>
            </w:tcBorders>
            <w:shd w:val="clear" w:color="203764" w:fill="203764"/>
            <w:vAlign w:val="bottom"/>
            <w:hideMark/>
          </w:tcPr>
          <w:p w14:paraId="4435BDC3" w14:textId="77777777" w:rsidR="00E90244" w:rsidRPr="00E90244" w:rsidRDefault="00E90244" w:rsidP="00E90244">
            <w:pPr>
              <w:spacing w:after="0" w:line="240" w:lineRule="auto"/>
              <w:jc w:val="left"/>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Celkový součet</w:t>
            </w:r>
          </w:p>
        </w:tc>
        <w:tc>
          <w:tcPr>
            <w:tcW w:w="561" w:type="pct"/>
            <w:tcBorders>
              <w:top w:val="single" w:sz="4" w:space="0" w:color="D9E1F2"/>
              <w:left w:val="single" w:sz="4" w:space="0" w:color="auto"/>
              <w:bottom w:val="nil"/>
              <w:right w:val="single" w:sz="4" w:space="0" w:color="auto"/>
            </w:tcBorders>
            <w:shd w:val="clear" w:color="203764" w:fill="203764"/>
            <w:noWrap/>
            <w:vAlign w:val="bottom"/>
            <w:hideMark/>
          </w:tcPr>
          <w:p w14:paraId="5CBDB66F" w14:textId="77777777" w:rsidR="00E90244" w:rsidRPr="00E90244" w:rsidRDefault="00E90244" w:rsidP="00E90244">
            <w:pPr>
              <w:spacing w:after="0" w:line="240" w:lineRule="auto"/>
              <w:jc w:val="center"/>
              <w:rPr>
                <w:rFonts w:eastAsia="Times New Roman" w:cs="Arial"/>
                <w:b/>
                <w:bCs/>
                <w:color w:val="FFFFFF"/>
                <w:spacing w:val="0"/>
                <w:szCs w:val="20"/>
                <w:lang w:eastAsia="cs-CZ"/>
              </w:rPr>
            </w:pPr>
            <w:r w:rsidRPr="00E90244">
              <w:rPr>
                <w:rFonts w:eastAsia="Times New Roman" w:cs="Arial"/>
                <w:b/>
                <w:bCs/>
                <w:color w:val="FFFFFF"/>
                <w:spacing w:val="0"/>
                <w:szCs w:val="20"/>
                <w:lang w:eastAsia="cs-CZ"/>
              </w:rPr>
              <w:t>14</w:t>
            </w:r>
          </w:p>
        </w:tc>
      </w:tr>
    </w:tbl>
    <w:p w14:paraId="4C39AEE2" w14:textId="46B0A28C" w:rsidR="00B40703" w:rsidRPr="00A77CA9" w:rsidRDefault="00B40703" w:rsidP="009C59C7">
      <w:pPr>
        <w:rPr>
          <w:rFonts w:ascii="Arial" w:hAnsi="Arial" w:cs="Arial"/>
          <w:highlight w:val="yellow"/>
        </w:rPr>
      </w:pPr>
    </w:p>
    <w:p w14:paraId="78E2A2BF" w14:textId="59FF08AA" w:rsidR="00A65118" w:rsidRPr="00A65118" w:rsidRDefault="00A64C19" w:rsidP="009C59C7">
      <w:pPr>
        <w:rPr>
          <w:rFonts w:ascii="Arial" w:hAnsi="Arial" w:cs="Arial"/>
          <w:spacing w:val="0"/>
          <w:sz w:val="22"/>
        </w:rPr>
      </w:pPr>
      <w:r w:rsidRPr="00A77CA9">
        <w:rPr>
          <w:rFonts w:ascii="Arial" w:hAnsi="Arial" w:cs="Arial"/>
          <w:highlight w:val="yellow"/>
        </w:rPr>
        <w:fldChar w:fldCharType="begin"/>
      </w:r>
      <w:r w:rsidRPr="00A77CA9">
        <w:rPr>
          <w:rFonts w:ascii="Arial" w:hAnsi="Arial" w:cs="Arial"/>
          <w:highlight w:val="yellow"/>
        </w:rPr>
        <w:instrText xml:space="preserve"> LINK </w:instrText>
      </w:r>
      <w:r w:rsidR="00C61F51">
        <w:rPr>
          <w:rFonts w:ascii="Arial" w:hAnsi="Arial" w:cs="Arial"/>
          <w:highlight w:val="yellow"/>
        </w:rPr>
        <w:instrText xml:space="preserve">Excel.Sheet.12 "C:\\Users\\ivobejdova\\Desktop\\Digitální Česko\\Záměry 24_1_2019\\DES2 xls _zameru_24-01-2019 _ DES2.xlsx" 6!R5C1:R52C2 </w:instrText>
      </w:r>
      <w:r w:rsidRPr="00A77CA9">
        <w:rPr>
          <w:rFonts w:ascii="Arial" w:hAnsi="Arial" w:cs="Arial"/>
          <w:highlight w:val="yellow"/>
        </w:rPr>
        <w:instrText xml:space="preserve">\a \f 4 \h </w:instrText>
      </w:r>
      <w:r w:rsidR="001E1F73" w:rsidRPr="00A77CA9">
        <w:rPr>
          <w:rFonts w:ascii="Arial" w:hAnsi="Arial" w:cs="Arial"/>
          <w:highlight w:val="yellow"/>
        </w:rPr>
        <w:instrText xml:space="preserve"> \* MERGEFORMAT </w:instrText>
      </w:r>
      <w:r w:rsidRPr="00A77CA9">
        <w:rPr>
          <w:rFonts w:ascii="Arial" w:hAnsi="Arial" w:cs="Arial"/>
          <w:highlight w:val="yellow"/>
        </w:rPr>
        <w:fldChar w:fldCharType="separate"/>
      </w:r>
    </w:p>
    <w:p w14:paraId="6C4F7971" w14:textId="7BE0B7E0" w:rsidR="002925B1" w:rsidRPr="00A77CA9" w:rsidRDefault="00A64C19" w:rsidP="009C59C7">
      <w:pPr>
        <w:rPr>
          <w:rFonts w:ascii="Arial" w:hAnsi="Arial" w:cs="Arial"/>
          <w:spacing w:val="0"/>
          <w:sz w:val="22"/>
        </w:rPr>
      </w:pPr>
      <w:r w:rsidRPr="00A77CA9">
        <w:rPr>
          <w:rFonts w:ascii="Arial" w:hAnsi="Arial" w:cs="Arial"/>
          <w:highlight w:val="yellow"/>
        </w:rPr>
        <w:fldChar w:fldCharType="end"/>
      </w:r>
      <w:r w:rsidR="002925B1" w:rsidRPr="00A77CA9">
        <w:rPr>
          <w:rFonts w:ascii="Arial" w:hAnsi="Arial" w:cs="Arial"/>
          <w:highlight w:val="yellow"/>
        </w:rPr>
        <w:fldChar w:fldCharType="begin"/>
      </w:r>
      <w:r w:rsidR="002925B1" w:rsidRPr="00A77CA9">
        <w:rPr>
          <w:rFonts w:ascii="Arial" w:hAnsi="Arial" w:cs="Arial"/>
          <w:highlight w:val="yellow"/>
        </w:rPr>
        <w:instrText xml:space="preserve"> LINK Excel.Sheet.12 "C:\\Users\\MILKO\\AppData\\Local\\Microsoft\\Windows\\INetCache\\Content.Outlook\\T675KWMA\\Kopie - Kopie - Uplna_sestava_zameru_DC_All_2_22-01-2019 _ Dezi_DES (002).xlsx" "6!R5C1:R207C2" \a \f 4 \h </w:instrText>
      </w:r>
      <w:r w:rsidR="00597886" w:rsidRPr="00A77CA9">
        <w:rPr>
          <w:rFonts w:ascii="Arial" w:hAnsi="Arial" w:cs="Arial"/>
          <w:highlight w:val="yellow"/>
        </w:rPr>
        <w:instrText xml:space="preserve"> \* MERGEFORMAT </w:instrText>
      </w:r>
      <w:r w:rsidR="002925B1" w:rsidRPr="00A77CA9">
        <w:rPr>
          <w:rFonts w:ascii="Arial" w:hAnsi="Arial" w:cs="Arial"/>
          <w:highlight w:val="yellow"/>
        </w:rPr>
        <w:fldChar w:fldCharType="separate"/>
      </w:r>
    </w:p>
    <w:p w14:paraId="4F55138A" w14:textId="77777777" w:rsidR="00976C76" w:rsidRPr="00A77CA9" w:rsidRDefault="002925B1" w:rsidP="009C59C7">
      <w:pPr>
        <w:rPr>
          <w:rFonts w:ascii="Arial" w:hAnsi="Arial" w:cs="Arial"/>
        </w:rPr>
      </w:pPr>
      <w:r w:rsidRPr="00A77CA9">
        <w:rPr>
          <w:rFonts w:ascii="Arial" w:hAnsi="Arial" w:cs="Arial"/>
          <w:highlight w:val="yellow"/>
        </w:rPr>
        <w:fldChar w:fldCharType="end"/>
      </w:r>
    </w:p>
    <w:p w14:paraId="7067FB35" w14:textId="03030008" w:rsidR="00F611DE" w:rsidRPr="00A77CA9" w:rsidRDefault="00F611DE" w:rsidP="00CF60C7">
      <w:pPr>
        <w:rPr>
          <w:rFonts w:ascii="Arial" w:hAnsi="Arial" w:cs="Arial"/>
        </w:rPr>
      </w:pPr>
    </w:p>
    <w:sectPr w:rsidR="00F611DE" w:rsidRPr="00A77CA9" w:rsidSect="00342CEC">
      <w:headerReference w:type="default" r:id="rId9"/>
      <w:footerReference w:type="default" r:id="rId10"/>
      <w:headerReference w:type="first" r:id="rId11"/>
      <w:footerReference w:type="first" r:id="rId12"/>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2A701" w14:textId="77777777" w:rsidR="000313AD" w:rsidRDefault="000313AD" w:rsidP="003D41DD">
      <w:r>
        <w:separator/>
      </w:r>
    </w:p>
  </w:endnote>
  <w:endnote w:type="continuationSeparator" w:id="0">
    <w:p w14:paraId="1CA6C2C0" w14:textId="77777777" w:rsidR="000313AD" w:rsidRDefault="000313AD"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7236F" w14:textId="77777777" w:rsidR="000313AD" w:rsidRDefault="000313AD" w:rsidP="003D41DD">
    <w:pPr>
      <w:pStyle w:val="Zpat"/>
    </w:pPr>
  </w:p>
  <w:p w14:paraId="72072F90" w14:textId="77777777" w:rsidR="000313AD" w:rsidRDefault="000313AD" w:rsidP="003D41DD">
    <w:pPr>
      <w:pStyle w:val="Zpat"/>
    </w:pPr>
  </w:p>
  <w:p w14:paraId="18B8AA24" w14:textId="77777777" w:rsidR="000313AD" w:rsidRDefault="000313AD" w:rsidP="003D41DD">
    <w:pPr>
      <w:pStyle w:val="Zpat"/>
    </w:pPr>
  </w:p>
  <w:p w14:paraId="7F63E03F" w14:textId="77777777" w:rsidR="000313AD" w:rsidRDefault="000313AD" w:rsidP="003D41DD">
    <w:pPr>
      <w:pStyle w:val="Zpat"/>
    </w:pPr>
  </w:p>
  <w:p w14:paraId="359EC16E" w14:textId="77777777" w:rsidR="000313AD" w:rsidRDefault="000313AD" w:rsidP="003D41DD">
    <w:pPr>
      <w:pStyle w:val="Zpat"/>
    </w:pPr>
  </w:p>
  <w:p w14:paraId="266F6C35" w14:textId="6CAE4788" w:rsidR="000313AD" w:rsidRDefault="000313AD" w:rsidP="003D41DD">
    <w:pPr>
      <w:pStyle w:val="Zpat"/>
    </w:pPr>
    <w:r>
      <w:rPr>
        <w:noProof/>
        <w:lang w:eastAsia="cs-CZ"/>
      </w:rPr>
      <w:drawing>
        <wp:anchor distT="0" distB="0" distL="114300" distR="114300" simplePos="0" relativeHeight="251658752" behindDoc="1" locked="0" layoutInCell="1" allowOverlap="1" wp14:anchorId="47541E60" wp14:editId="011E1ED2">
          <wp:simplePos x="0" y="0"/>
          <wp:positionH relativeFrom="page">
            <wp:posOffset>0</wp:posOffset>
          </wp:positionH>
          <wp:positionV relativeFrom="page">
            <wp:posOffset>9602470</wp:posOffset>
          </wp:positionV>
          <wp:extent cx="7560000" cy="1080000"/>
          <wp:effectExtent l="0" t="0" r="3175" b="635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Content>
        <w:r>
          <w:t>DIGITÁLNÍ EKONOMIKA A SPOLEČNOST</w:t>
        </w:r>
      </w:sdtContent>
    </w:sdt>
    <w:r>
      <w:tab/>
    </w:r>
    <w:r>
      <w:tab/>
      <w:t xml:space="preserve">strana </w:t>
    </w:r>
    <w:r>
      <w:fldChar w:fldCharType="begin"/>
    </w:r>
    <w:r>
      <w:instrText>PAGE   \* MERGEFORMAT</w:instrText>
    </w:r>
    <w:r>
      <w:fldChar w:fldCharType="separate"/>
    </w:r>
    <w:r w:rsidR="0050059D">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BC4B9" w14:textId="77777777" w:rsidR="000313AD" w:rsidRDefault="000313AD" w:rsidP="003D41DD">
    <w:pPr>
      <w:pStyle w:val="Zpat"/>
    </w:pPr>
    <w:r>
      <w:rPr>
        <w:noProof/>
        <w:lang w:eastAsia="cs-CZ"/>
      </w:rPr>
      <w:drawing>
        <wp:anchor distT="0" distB="0" distL="114300" distR="114300" simplePos="0" relativeHeight="251659264" behindDoc="0" locked="0" layoutInCell="1" allowOverlap="1" wp14:anchorId="6C37A23E" wp14:editId="2D5813DE">
          <wp:simplePos x="0" y="0"/>
          <wp:positionH relativeFrom="page">
            <wp:posOffset>16364</wp:posOffset>
          </wp:positionH>
          <wp:positionV relativeFrom="page">
            <wp:posOffset>9610725</wp:posOffset>
          </wp:positionV>
          <wp:extent cx="7527272" cy="1076400"/>
          <wp:effectExtent l="0" t="0" r="0" b="0"/>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EC693" w14:textId="77777777" w:rsidR="000313AD" w:rsidRDefault="000313AD" w:rsidP="003D41DD">
      <w:r>
        <w:separator/>
      </w:r>
    </w:p>
  </w:footnote>
  <w:footnote w:type="continuationSeparator" w:id="0">
    <w:p w14:paraId="022A5874" w14:textId="77777777" w:rsidR="000313AD" w:rsidRDefault="000313AD" w:rsidP="003D4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00315" w14:textId="77777777" w:rsidR="000313AD" w:rsidRDefault="000313AD" w:rsidP="003D41DD">
    <w:pPr>
      <w:pStyle w:val="Zhlav"/>
    </w:pPr>
    <w:r>
      <w:rPr>
        <w:noProof/>
        <w:lang w:eastAsia="cs-CZ"/>
      </w:rPr>
      <w:drawing>
        <wp:anchor distT="0" distB="0" distL="114300" distR="114300" simplePos="0" relativeHeight="251660288" behindDoc="0" locked="0" layoutInCell="1" allowOverlap="1" wp14:anchorId="567BB012" wp14:editId="621E8152">
          <wp:simplePos x="0" y="0"/>
          <wp:positionH relativeFrom="page">
            <wp:posOffset>0</wp:posOffset>
          </wp:positionH>
          <wp:positionV relativeFrom="page">
            <wp:posOffset>0</wp:posOffset>
          </wp:positionV>
          <wp:extent cx="7560000" cy="1076400"/>
          <wp:effectExtent l="0" t="0" r="3175" b="9525"/>
          <wp:wrapNone/>
          <wp:docPr id="12" name="Obrázek 1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5A275" w14:textId="77777777" w:rsidR="000313AD" w:rsidRDefault="000313AD" w:rsidP="003D41DD">
    <w:pPr>
      <w:pStyle w:val="Zhlav"/>
    </w:pPr>
  </w:p>
  <w:p w14:paraId="40C60FC3" w14:textId="77777777" w:rsidR="000313AD" w:rsidRDefault="000313AD" w:rsidP="003D41DD">
    <w:pPr>
      <w:pStyle w:val="Zhlav"/>
    </w:pPr>
  </w:p>
  <w:p w14:paraId="09577A98" w14:textId="77777777" w:rsidR="000313AD" w:rsidRDefault="000313AD" w:rsidP="003D41DD">
    <w:pPr>
      <w:pStyle w:val="Zhlav"/>
    </w:pPr>
    <w:r>
      <w:rPr>
        <w:noProof/>
        <w:lang w:eastAsia="cs-CZ"/>
      </w:rPr>
      <w:drawing>
        <wp:anchor distT="0" distB="0" distL="114300" distR="114300" simplePos="0" relativeHeight="251658240" behindDoc="0" locked="0" layoutInCell="1" allowOverlap="1" wp14:anchorId="7B911EE0" wp14:editId="095A673F">
          <wp:simplePos x="0" y="0"/>
          <wp:positionH relativeFrom="page">
            <wp:posOffset>0</wp:posOffset>
          </wp:positionH>
          <wp:positionV relativeFrom="page">
            <wp:posOffset>0</wp:posOffset>
          </wp:positionV>
          <wp:extent cx="7560000" cy="3668400"/>
          <wp:effectExtent l="0" t="0" r="3175" b="8255"/>
          <wp:wrapNone/>
          <wp:docPr id="14" name="Obrázek 14"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06C905" w14:textId="77777777" w:rsidR="000313AD" w:rsidRDefault="000313AD" w:rsidP="003D41DD">
    <w:pPr>
      <w:pStyle w:val="Zhlav"/>
    </w:pPr>
  </w:p>
  <w:p w14:paraId="2B5AC0AD" w14:textId="77777777" w:rsidR="000313AD" w:rsidRDefault="000313AD" w:rsidP="003D41DD">
    <w:pPr>
      <w:pStyle w:val="Zhlav"/>
    </w:pPr>
  </w:p>
  <w:p w14:paraId="539E6A10" w14:textId="77777777" w:rsidR="000313AD" w:rsidRDefault="000313AD" w:rsidP="003D41DD">
    <w:pPr>
      <w:pStyle w:val="Zhlav"/>
    </w:pPr>
  </w:p>
  <w:p w14:paraId="7F57D102" w14:textId="77777777" w:rsidR="000313AD" w:rsidRDefault="000313AD" w:rsidP="003D41DD">
    <w:pPr>
      <w:pStyle w:val="Zhlav"/>
    </w:pPr>
  </w:p>
  <w:p w14:paraId="66FA3AD3" w14:textId="77777777" w:rsidR="000313AD" w:rsidRDefault="000313AD" w:rsidP="003D41DD">
    <w:pPr>
      <w:pStyle w:val="Zhlav"/>
    </w:pPr>
  </w:p>
  <w:p w14:paraId="28AFAFA8" w14:textId="77777777" w:rsidR="000313AD" w:rsidRDefault="000313AD" w:rsidP="003D41DD">
    <w:pPr>
      <w:pStyle w:val="Zhlav"/>
    </w:pPr>
  </w:p>
  <w:p w14:paraId="76F2954C" w14:textId="77777777" w:rsidR="000313AD" w:rsidRDefault="000313AD" w:rsidP="003D41DD">
    <w:pPr>
      <w:pStyle w:val="Zhlav"/>
    </w:pPr>
  </w:p>
  <w:p w14:paraId="53567992" w14:textId="77777777" w:rsidR="000313AD" w:rsidRDefault="000313AD" w:rsidP="003D41DD">
    <w:pPr>
      <w:pStyle w:val="Zhlav"/>
    </w:pPr>
  </w:p>
  <w:p w14:paraId="3782C4B6" w14:textId="77777777" w:rsidR="000313AD" w:rsidRDefault="000313AD" w:rsidP="003D41DD">
    <w:pPr>
      <w:pStyle w:val="Zhlav"/>
    </w:pPr>
  </w:p>
  <w:p w14:paraId="2EC13875" w14:textId="77777777" w:rsidR="000313AD" w:rsidRDefault="000313AD" w:rsidP="003D41DD">
    <w:pPr>
      <w:pStyle w:val="Zhlav"/>
    </w:pPr>
  </w:p>
  <w:p w14:paraId="459FBF23" w14:textId="77777777" w:rsidR="000313AD" w:rsidRDefault="000313AD" w:rsidP="003D41DD">
    <w:pPr>
      <w:pStyle w:val="Zhlav"/>
    </w:pPr>
  </w:p>
  <w:p w14:paraId="1C748B5E" w14:textId="77777777" w:rsidR="000313AD" w:rsidRDefault="000313AD" w:rsidP="003D41DD">
    <w:pPr>
      <w:pStyle w:val="Zhlav"/>
    </w:pPr>
  </w:p>
  <w:p w14:paraId="3E134CF8" w14:textId="77777777" w:rsidR="000313AD" w:rsidRDefault="000313AD" w:rsidP="003D41DD">
    <w:pPr>
      <w:pStyle w:val="Zhlav"/>
    </w:pPr>
  </w:p>
  <w:p w14:paraId="057CAC4D" w14:textId="77777777" w:rsidR="000313AD" w:rsidRDefault="000313AD" w:rsidP="003D41DD">
    <w:pPr>
      <w:pStyle w:val="Zhlav"/>
    </w:pPr>
  </w:p>
  <w:p w14:paraId="1AEAB029" w14:textId="77777777" w:rsidR="000313AD" w:rsidRDefault="000313AD" w:rsidP="003D41D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D8B21FC"/>
    <w:multiLevelType w:val="multilevel"/>
    <w:tmpl w:val="68D4182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9C33B88"/>
    <w:multiLevelType w:val="hybridMultilevel"/>
    <w:tmpl w:val="4A68C4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4"/>
  </w:num>
  <w:num w:numId="5">
    <w:abstractNumId w:val="14"/>
    <w:lvlOverride w:ilvl="0">
      <w:startOverride w:val="1"/>
    </w:lvlOverride>
  </w:num>
  <w:num w:numId="6">
    <w:abstractNumId w:val="14"/>
    <w:lvlOverride w:ilvl="0">
      <w:startOverride w:val="1"/>
    </w:lvlOverride>
  </w:num>
  <w:num w:numId="7">
    <w:abstractNumId w:val="28"/>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4"/>
    <w:lvlOverride w:ilvl="0">
      <w:startOverride w:val="1"/>
    </w:lvlOverride>
  </w:num>
  <w:num w:numId="12">
    <w:abstractNumId w:val="14"/>
    <w:lvlOverride w:ilvl="0">
      <w:startOverride w:val="1"/>
    </w:lvlOverride>
  </w:num>
  <w:num w:numId="13">
    <w:abstractNumId w:val="3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num>
  <w:num w:numId="18">
    <w:abstractNumId w:val="24"/>
  </w:num>
  <w:num w:numId="19">
    <w:abstractNumId w:val="8"/>
  </w:num>
  <w:num w:numId="20">
    <w:abstractNumId w:val="15"/>
  </w:num>
  <w:num w:numId="21">
    <w:abstractNumId w:val="17"/>
  </w:num>
  <w:num w:numId="22">
    <w:abstractNumId w:val="25"/>
  </w:num>
  <w:num w:numId="23">
    <w:abstractNumId w:val="3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2"/>
  </w:num>
  <w:num w:numId="31">
    <w:abstractNumId w:val="6"/>
  </w:num>
  <w:num w:numId="32">
    <w:abstractNumId w:val="2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1"/>
  </w:num>
  <w:num w:numId="39">
    <w:abstractNumId w:val="29"/>
  </w:num>
  <w:num w:numId="40">
    <w:abstractNumId w:val="27"/>
  </w:num>
  <w:num w:numId="41">
    <w:abstractNumId w:val="19"/>
  </w:num>
  <w:num w:numId="42">
    <w:abstractNumId w:val="4"/>
  </w:num>
  <w:num w:numId="43">
    <w:abstractNumId w:val="0"/>
  </w:num>
  <w:num w:numId="44">
    <w:abstractNumId w:val="18"/>
  </w:num>
  <w:num w:numId="45">
    <w:abstractNumId w:val="7"/>
  </w:num>
  <w:num w:numId="4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23A66"/>
    <w:rsid w:val="00023F04"/>
    <w:rsid w:val="000245E3"/>
    <w:rsid w:val="00024B63"/>
    <w:rsid w:val="000257C7"/>
    <w:rsid w:val="00027240"/>
    <w:rsid w:val="000313AD"/>
    <w:rsid w:val="00035EBB"/>
    <w:rsid w:val="00036518"/>
    <w:rsid w:val="00036E7A"/>
    <w:rsid w:val="00044B75"/>
    <w:rsid w:val="0004506D"/>
    <w:rsid w:val="000451B5"/>
    <w:rsid w:val="00045B20"/>
    <w:rsid w:val="00053FDA"/>
    <w:rsid w:val="00056D52"/>
    <w:rsid w:val="00061832"/>
    <w:rsid w:val="00064DA7"/>
    <w:rsid w:val="000656E6"/>
    <w:rsid w:val="0006703F"/>
    <w:rsid w:val="00067C3D"/>
    <w:rsid w:val="000702D1"/>
    <w:rsid w:val="00071E2D"/>
    <w:rsid w:val="00074132"/>
    <w:rsid w:val="00083875"/>
    <w:rsid w:val="00085D70"/>
    <w:rsid w:val="000907C1"/>
    <w:rsid w:val="00090CD5"/>
    <w:rsid w:val="00092F5F"/>
    <w:rsid w:val="000930C4"/>
    <w:rsid w:val="000A0C2B"/>
    <w:rsid w:val="000B046D"/>
    <w:rsid w:val="000B1D86"/>
    <w:rsid w:val="000B2959"/>
    <w:rsid w:val="000B4D93"/>
    <w:rsid w:val="000B7519"/>
    <w:rsid w:val="000C026A"/>
    <w:rsid w:val="000C090B"/>
    <w:rsid w:val="000C5187"/>
    <w:rsid w:val="000D1C4C"/>
    <w:rsid w:val="000D2BA6"/>
    <w:rsid w:val="000D45CF"/>
    <w:rsid w:val="000D60FE"/>
    <w:rsid w:val="000D7AF9"/>
    <w:rsid w:val="000E23BA"/>
    <w:rsid w:val="000E682A"/>
    <w:rsid w:val="000F2DDB"/>
    <w:rsid w:val="000F3D56"/>
    <w:rsid w:val="000F550E"/>
    <w:rsid w:val="000F588A"/>
    <w:rsid w:val="000F6ED4"/>
    <w:rsid w:val="00101C96"/>
    <w:rsid w:val="00102114"/>
    <w:rsid w:val="00104DD5"/>
    <w:rsid w:val="00105AC1"/>
    <w:rsid w:val="001145EF"/>
    <w:rsid w:val="001165A0"/>
    <w:rsid w:val="00117723"/>
    <w:rsid w:val="001255FA"/>
    <w:rsid w:val="00127044"/>
    <w:rsid w:val="001276EB"/>
    <w:rsid w:val="00134F71"/>
    <w:rsid w:val="001352BA"/>
    <w:rsid w:val="00140A93"/>
    <w:rsid w:val="00143A9B"/>
    <w:rsid w:val="0014429A"/>
    <w:rsid w:val="00145CC8"/>
    <w:rsid w:val="0015139C"/>
    <w:rsid w:val="001651FC"/>
    <w:rsid w:val="0016540B"/>
    <w:rsid w:val="001657E1"/>
    <w:rsid w:val="00167FAF"/>
    <w:rsid w:val="0017026A"/>
    <w:rsid w:val="001712DA"/>
    <w:rsid w:val="00172D85"/>
    <w:rsid w:val="00177CFD"/>
    <w:rsid w:val="00180010"/>
    <w:rsid w:val="00184168"/>
    <w:rsid w:val="00184367"/>
    <w:rsid w:val="0018526A"/>
    <w:rsid w:val="00191C46"/>
    <w:rsid w:val="001A4B74"/>
    <w:rsid w:val="001B16A6"/>
    <w:rsid w:val="001B37A2"/>
    <w:rsid w:val="001B4BC3"/>
    <w:rsid w:val="001C2FFD"/>
    <w:rsid w:val="001C3AB8"/>
    <w:rsid w:val="001C6EA9"/>
    <w:rsid w:val="001C749C"/>
    <w:rsid w:val="001D0F82"/>
    <w:rsid w:val="001D5773"/>
    <w:rsid w:val="001D6B8E"/>
    <w:rsid w:val="001E1F73"/>
    <w:rsid w:val="001E213A"/>
    <w:rsid w:val="001E4826"/>
    <w:rsid w:val="001E56E9"/>
    <w:rsid w:val="001E7FB6"/>
    <w:rsid w:val="001F141F"/>
    <w:rsid w:val="001F3659"/>
    <w:rsid w:val="001F5F5E"/>
    <w:rsid w:val="001F61F3"/>
    <w:rsid w:val="001F6FC9"/>
    <w:rsid w:val="00200933"/>
    <w:rsid w:val="0020462E"/>
    <w:rsid w:val="002055C2"/>
    <w:rsid w:val="002066AA"/>
    <w:rsid w:val="002078B1"/>
    <w:rsid w:val="00207ECB"/>
    <w:rsid w:val="0021063A"/>
    <w:rsid w:val="00210B0D"/>
    <w:rsid w:val="00222A13"/>
    <w:rsid w:val="002274A4"/>
    <w:rsid w:val="00231824"/>
    <w:rsid w:val="002335F4"/>
    <w:rsid w:val="00233FD2"/>
    <w:rsid w:val="00236225"/>
    <w:rsid w:val="00242988"/>
    <w:rsid w:val="00245BC3"/>
    <w:rsid w:val="0024609D"/>
    <w:rsid w:val="00246EBE"/>
    <w:rsid w:val="0024707B"/>
    <w:rsid w:val="0024708C"/>
    <w:rsid w:val="0025101C"/>
    <w:rsid w:val="00252257"/>
    <w:rsid w:val="0025236F"/>
    <w:rsid w:val="00252DF7"/>
    <w:rsid w:val="00256419"/>
    <w:rsid w:val="002569BD"/>
    <w:rsid w:val="00256B4C"/>
    <w:rsid w:val="002602C3"/>
    <w:rsid w:val="0026286D"/>
    <w:rsid w:val="0026451B"/>
    <w:rsid w:val="00266909"/>
    <w:rsid w:val="00266AED"/>
    <w:rsid w:val="002701F7"/>
    <w:rsid w:val="00274A27"/>
    <w:rsid w:val="00274DED"/>
    <w:rsid w:val="002755D2"/>
    <w:rsid w:val="00277023"/>
    <w:rsid w:val="00277968"/>
    <w:rsid w:val="00281084"/>
    <w:rsid w:val="002906F1"/>
    <w:rsid w:val="002925B1"/>
    <w:rsid w:val="00293915"/>
    <w:rsid w:val="00294FA2"/>
    <w:rsid w:val="002A01CE"/>
    <w:rsid w:val="002A2742"/>
    <w:rsid w:val="002A67C8"/>
    <w:rsid w:val="002A6858"/>
    <w:rsid w:val="002A73BF"/>
    <w:rsid w:val="002A79EC"/>
    <w:rsid w:val="002B1EEE"/>
    <w:rsid w:val="002B34CB"/>
    <w:rsid w:val="002C2472"/>
    <w:rsid w:val="002C4F47"/>
    <w:rsid w:val="002C4FA1"/>
    <w:rsid w:val="002C5DC2"/>
    <w:rsid w:val="002C609A"/>
    <w:rsid w:val="002C7BAD"/>
    <w:rsid w:val="002D3A4E"/>
    <w:rsid w:val="002E236F"/>
    <w:rsid w:val="002E724F"/>
    <w:rsid w:val="002F2C14"/>
    <w:rsid w:val="002F2E9A"/>
    <w:rsid w:val="002F31E7"/>
    <w:rsid w:val="002F569C"/>
    <w:rsid w:val="00306159"/>
    <w:rsid w:val="00306EA4"/>
    <w:rsid w:val="00307C66"/>
    <w:rsid w:val="00312986"/>
    <w:rsid w:val="0031321F"/>
    <w:rsid w:val="00313B69"/>
    <w:rsid w:val="00314820"/>
    <w:rsid w:val="00320B3B"/>
    <w:rsid w:val="00326E78"/>
    <w:rsid w:val="00331CDA"/>
    <w:rsid w:val="00331F26"/>
    <w:rsid w:val="003321E8"/>
    <w:rsid w:val="00336052"/>
    <w:rsid w:val="00342CEC"/>
    <w:rsid w:val="00343C29"/>
    <w:rsid w:val="003508F8"/>
    <w:rsid w:val="00354F62"/>
    <w:rsid w:val="0035543B"/>
    <w:rsid w:val="00355A2D"/>
    <w:rsid w:val="00356D72"/>
    <w:rsid w:val="00360427"/>
    <w:rsid w:val="00360704"/>
    <w:rsid w:val="0036307F"/>
    <w:rsid w:val="003663D3"/>
    <w:rsid w:val="003672F4"/>
    <w:rsid w:val="003716FC"/>
    <w:rsid w:val="003750F4"/>
    <w:rsid w:val="00375D7E"/>
    <w:rsid w:val="00376D62"/>
    <w:rsid w:val="003834CE"/>
    <w:rsid w:val="00385454"/>
    <w:rsid w:val="00387B6E"/>
    <w:rsid w:val="00390D1E"/>
    <w:rsid w:val="003911AC"/>
    <w:rsid w:val="003939CC"/>
    <w:rsid w:val="00396CDD"/>
    <w:rsid w:val="003A0420"/>
    <w:rsid w:val="003A24B2"/>
    <w:rsid w:val="003A3BCC"/>
    <w:rsid w:val="003B2B81"/>
    <w:rsid w:val="003B66F8"/>
    <w:rsid w:val="003C06D0"/>
    <w:rsid w:val="003C7F00"/>
    <w:rsid w:val="003D0202"/>
    <w:rsid w:val="003D0932"/>
    <w:rsid w:val="003D41DD"/>
    <w:rsid w:val="003D4F43"/>
    <w:rsid w:val="003E1165"/>
    <w:rsid w:val="003E29C8"/>
    <w:rsid w:val="003E320C"/>
    <w:rsid w:val="003E382D"/>
    <w:rsid w:val="003E3F4F"/>
    <w:rsid w:val="003E4E72"/>
    <w:rsid w:val="003E512E"/>
    <w:rsid w:val="00402896"/>
    <w:rsid w:val="0040347A"/>
    <w:rsid w:val="00404C36"/>
    <w:rsid w:val="004074AB"/>
    <w:rsid w:val="00413111"/>
    <w:rsid w:val="00416C20"/>
    <w:rsid w:val="004271D4"/>
    <w:rsid w:val="00430C16"/>
    <w:rsid w:val="00433014"/>
    <w:rsid w:val="00440132"/>
    <w:rsid w:val="0044013F"/>
    <w:rsid w:val="0044424D"/>
    <w:rsid w:val="004454D5"/>
    <w:rsid w:val="004501E5"/>
    <w:rsid w:val="0045234F"/>
    <w:rsid w:val="00460DA5"/>
    <w:rsid w:val="004649FB"/>
    <w:rsid w:val="004651D4"/>
    <w:rsid w:val="00465A4A"/>
    <w:rsid w:val="0046611E"/>
    <w:rsid w:val="00470010"/>
    <w:rsid w:val="00472EE8"/>
    <w:rsid w:val="0047558D"/>
    <w:rsid w:val="004A0FD4"/>
    <w:rsid w:val="004B01AA"/>
    <w:rsid w:val="004B04FB"/>
    <w:rsid w:val="004B38BA"/>
    <w:rsid w:val="004B4422"/>
    <w:rsid w:val="004B50C4"/>
    <w:rsid w:val="004B6542"/>
    <w:rsid w:val="004C21E7"/>
    <w:rsid w:val="004C27AC"/>
    <w:rsid w:val="004C5F5C"/>
    <w:rsid w:val="004C638E"/>
    <w:rsid w:val="004C6D5F"/>
    <w:rsid w:val="004D582B"/>
    <w:rsid w:val="004D775A"/>
    <w:rsid w:val="004E0AB1"/>
    <w:rsid w:val="004E1BD5"/>
    <w:rsid w:val="004E21C7"/>
    <w:rsid w:val="004E6CB0"/>
    <w:rsid w:val="004E7AC9"/>
    <w:rsid w:val="004F2E4D"/>
    <w:rsid w:val="004F381A"/>
    <w:rsid w:val="004F59B2"/>
    <w:rsid w:val="0050059D"/>
    <w:rsid w:val="005008B1"/>
    <w:rsid w:val="00500D42"/>
    <w:rsid w:val="00502A26"/>
    <w:rsid w:val="005039AE"/>
    <w:rsid w:val="005054CB"/>
    <w:rsid w:val="00505C3E"/>
    <w:rsid w:val="005060F4"/>
    <w:rsid w:val="00516456"/>
    <w:rsid w:val="00516806"/>
    <w:rsid w:val="00521694"/>
    <w:rsid w:val="0052449B"/>
    <w:rsid w:val="00532B67"/>
    <w:rsid w:val="00532F08"/>
    <w:rsid w:val="005362BE"/>
    <w:rsid w:val="0053656D"/>
    <w:rsid w:val="005434FB"/>
    <w:rsid w:val="00546611"/>
    <w:rsid w:val="00570B93"/>
    <w:rsid w:val="00570D8B"/>
    <w:rsid w:val="00570F83"/>
    <w:rsid w:val="0057317C"/>
    <w:rsid w:val="005734A6"/>
    <w:rsid w:val="00573D36"/>
    <w:rsid w:val="00575FD4"/>
    <w:rsid w:val="0057776D"/>
    <w:rsid w:val="005851DF"/>
    <w:rsid w:val="00585596"/>
    <w:rsid w:val="00595E20"/>
    <w:rsid w:val="00597886"/>
    <w:rsid w:val="005A1123"/>
    <w:rsid w:val="005B25D2"/>
    <w:rsid w:val="005C2A22"/>
    <w:rsid w:val="005C2CE1"/>
    <w:rsid w:val="005C47E8"/>
    <w:rsid w:val="005C5B9A"/>
    <w:rsid w:val="005C5E14"/>
    <w:rsid w:val="005C6AFB"/>
    <w:rsid w:val="005C7340"/>
    <w:rsid w:val="005D2D1F"/>
    <w:rsid w:val="005D4464"/>
    <w:rsid w:val="005D5F2A"/>
    <w:rsid w:val="005D6970"/>
    <w:rsid w:val="005E196C"/>
    <w:rsid w:val="005E623B"/>
    <w:rsid w:val="005F1277"/>
    <w:rsid w:val="005F4EB6"/>
    <w:rsid w:val="006010BF"/>
    <w:rsid w:val="0060534B"/>
    <w:rsid w:val="00606A1E"/>
    <w:rsid w:val="00606FA3"/>
    <w:rsid w:val="00607079"/>
    <w:rsid w:val="00611439"/>
    <w:rsid w:val="006203FB"/>
    <w:rsid w:val="0062044E"/>
    <w:rsid w:val="006206DF"/>
    <w:rsid w:val="00623B7D"/>
    <w:rsid w:val="00626FB6"/>
    <w:rsid w:val="00632D6E"/>
    <w:rsid w:val="00640E61"/>
    <w:rsid w:val="00643043"/>
    <w:rsid w:val="00645BE9"/>
    <w:rsid w:val="0064640F"/>
    <w:rsid w:val="00653467"/>
    <w:rsid w:val="00655AA4"/>
    <w:rsid w:val="00657C75"/>
    <w:rsid w:val="00660B7F"/>
    <w:rsid w:val="006622B1"/>
    <w:rsid w:val="006628E6"/>
    <w:rsid w:val="00664830"/>
    <w:rsid w:val="00671F7D"/>
    <w:rsid w:val="006720D6"/>
    <w:rsid w:val="00672B15"/>
    <w:rsid w:val="00675B41"/>
    <w:rsid w:val="0068009A"/>
    <w:rsid w:val="00681B0D"/>
    <w:rsid w:val="0068440D"/>
    <w:rsid w:val="00685835"/>
    <w:rsid w:val="006902C5"/>
    <w:rsid w:val="0069084B"/>
    <w:rsid w:val="006923BB"/>
    <w:rsid w:val="006948F1"/>
    <w:rsid w:val="00697445"/>
    <w:rsid w:val="006A0531"/>
    <w:rsid w:val="006A1020"/>
    <w:rsid w:val="006A1D4B"/>
    <w:rsid w:val="006A3E94"/>
    <w:rsid w:val="006A578F"/>
    <w:rsid w:val="006B1043"/>
    <w:rsid w:val="006B2519"/>
    <w:rsid w:val="006B59C9"/>
    <w:rsid w:val="006B76E5"/>
    <w:rsid w:val="006C3356"/>
    <w:rsid w:val="006C4127"/>
    <w:rsid w:val="006C4198"/>
    <w:rsid w:val="006C493F"/>
    <w:rsid w:val="006C5A6D"/>
    <w:rsid w:val="006C6B28"/>
    <w:rsid w:val="006D1E80"/>
    <w:rsid w:val="006D2017"/>
    <w:rsid w:val="006D2191"/>
    <w:rsid w:val="006D5E9F"/>
    <w:rsid w:val="006D6FCB"/>
    <w:rsid w:val="006E28D6"/>
    <w:rsid w:val="006E6DB4"/>
    <w:rsid w:val="006F2F44"/>
    <w:rsid w:val="006F49C9"/>
    <w:rsid w:val="00702470"/>
    <w:rsid w:val="00702C46"/>
    <w:rsid w:val="007124DA"/>
    <w:rsid w:val="007175FF"/>
    <w:rsid w:val="0072218A"/>
    <w:rsid w:val="00722194"/>
    <w:rsid w:val="00724665"/>
    <w:rsid w:val="00726965"/>
    <w:rsid w:val="0073592A"/>
    <w:rsid w:val="00736DC2"/>
    <w:rsid w:val="00740CE9"/>
    <w:rsid w:val="0074505F"/>
    <w:rsid w:val="0075232E"/>
    <w:rsid w:val="00754BB5"/>
    <w:rsid w:val="00764A7C"/>
    <w:rsid w:val="00776708"/>
    <w:rsid w:val="0078060D"/>
    <w:rsid w:val="00781105"/>
    <w:rsid w:val="00784878"/>
    <w:rsid w:val="00785FBE"/>
    <w:rsid w:val="00793558"/>
    <w:rsid w:val="00795716"/>
    <w:rsid w:val="007A0654"/>
    <w:rsid w:val="007A2E41"/>
    <w:rsid w:val="007A6180"/>
    <w:rsid w:val="007B4E3D"/>
    <w:rsid w:val="007B5349"/>
    <w:rsid w:val="007B686F"/>
    <w:rsid w:val="007C1A16"/>
    <w:rsid w:val="007C6784"/>
    <w:rsid w:val="007D123D"/>
    <w:rsid w:val="007D139F"/>
    <w:rsid w:val="007D3FEB"/>
    <w:rsid w:val="007D7444"/>
    <w:rsid w:val="007E3CE5"/>
    <w:rsid w:val="007E712C"/>
    <w:rsid w:val="007F68BF"/>
    <w:rsid w:val="007F7C90"/>
    <w:rsid w:val="00806ECE"/>
    <w:rsid w:val="00810AEA"/>
    <w:rsid w:val="00812ACB"/>
    <w:rsid w:val="00814053"/>
    <w:rsid w:val="00815D19"/>
    <w:rsid w:val="0081603D"/>
    <w:rsid w:val="008162BB"/>
    <w:rsid w:val="008172E8"/>
    <w:rsid w:val="008229C8"/>
    <w:rsid w:val="008236A3"/>
    <w:rsid w:val="00825BAE"/>
    <w:rsid w:val="00826FE3"/>
    <w:rsid w:val="00833A5E"/>
    <w:rsid w:val="00850137"/>
    <w:rsid w:val="00854D3D"/>
    <w:rsid w:val="008578B4"/>
    <w:rsid w:val="00860858"/>
    <w:rsid w:val="008623C0"/>
    <w:rsid w:val="0086617D"/>
    <w:rsid w:val="00867CE9"/>
    <w:rsid w:val="00871ED0"/>
    <w:rsid w:val="0087437A"/>
    <w:rsid w:val="00880110"/>
    <w:rsid w:val="00880793"/>
    <w:rsid w:val="00882BF5"/>
    <w:rsid w:val="008835A7"/>
    <w:rsid w:val="00885F6F"/>
    <w:rsid w:val="0089087A"/>
    <w:rsid w:val="00893C78"/>
    <w:rsid w:val="00896064"/>
    <w:rsid w:val="0089646F"/>
    <w:rsid w:val="008A594B"/>
    <w:rsid w:val="008A7579"/>
    <w:rsid w:val="008B0F7D"/>
    <w:rsid w:val="008B55C2"/>
    <w:rsid w:val="008B5CDD"/>
    <w:rsid w:val="008B6CBC"/>
    <w:rsid w:val="008C090B"/>
    <w:rsid w:val="008C1A96"/>
    <w:rsid w:val="008C2931"/>
    <w:rsid w:val="008C2BAB"/>
    <w:rsid w:val="008C3059"/>
    <w:rsid w:val="008C5523"/>
    <w:rsid w:val="008D1603"/>
    <w:rsid w:val="008D2F4D"/>
    <w:rsid w:val="008D3562"/>
    <w:rsid w:val="008D5B58"/>
    <w:rsid w:val="008D7C57"/>
    <w:rsid w:val="008E1A8E"/>
    <w:rsid w:val="008E2556"/>
    <w:rsid w:val="008E3387"/>
    <w:rsid w:val="008E3CD7"/>
    <w:rsid w:val="008E4B78"/>
    <w:rsid w:val="008E6F21"/>
    <w:rsid w:val="008E7CD0"/>
    <w:rsid w:val="008F678E"/>
    <w:rsid w:val="008F6ABC"/>
    <w:rsid w:val="009011F4"/>
    <w:rsid w:val="0090149E"/>
    <w:rsid w:val="00902329"/>
    <w:rsid w:val="009029B2"/>
    <w:rsid w:val="009031FA"/>
    <w:rsid w:val="00903AE4"/>
    <w:rsid w:val="00911D03"/>
    <w:rsid w:val="00913A0C"/>
    <w:rsid w:val="00913BA4"/>
    <w:rsid w:val="00914822"/>
    <w:rsid w:val="00916240"/>
    <w:rsid w:val="00920457"/>
    <w:rsid w:val="00920519"/>
    <w:rsid w:val="00921232"/>
    <w:rsid w:val="00921E12"/>
    <w:rsid w:val="009265B9"/>
    <w:rsid w:val="0092718F"/>
    <w:rsid w:val="00937B7B"/>
    <w:rsid w:val="009413B9"/>
    <w:rsid w:val="009424A6"/>
    <w:rsid w:val="009447F2"/>
    <w:rsid w:val="009471B4"/>
    <w:rsid w:val="00947734"/>
    <w:rsid w:val="00947BAD"/>
    <w:rsid w:val="00951D67"/>
    <w:rsid w:val="00952997"/>
    <w:rsid w:val="00952D48"/>
    <w:rsid w:val="00960882"/>
    <w:rsid w:val="009614BF"/>
    <w:rsid w:val="009657D5"/>
    <w:rsid w:val="00967DD0"/>
    <w:rsid w:val="00971DE9"/>
    <w:rsid w:val="00975107"/>
    <w:rsid w:val="009760AE"/>
    <w:rsid w:val="00976C76"/>
    <w:rsid w:val="00980B78"/>
    <w:rsid w:val="00980F2E"/>
    <w:rsid w:val="00981053"/>
    <w:rsid w:val="00982497"/>
    <w:rsid w:val="009825A1"/>
    <w:rsid w:val="00982F54"/>
    <w:rsid w:val="00983D01"/>
    <w:rsid w:val="0098413B"/>
    <w:rsid w:val="009848D0"/>
    <w:rsid w:val="00984F1D"/>
    <w:rsid w:val="00996D91"/>
    <w:rsid w:val="009A0547"/>
    <w:rsid w:val="009A1A19"/>
    <w:rsid w:val="009A3F95"/>
    <w:rsid w:val="009A4023"/>
    <w:rsid w:val="009A4CAF"/>
    <w:rsid w:val="009B382C"/>
    <w:rsid w:val="009B40BE"/>
    <w:rsid w:val="009B6E8F"/>
    <w:rsid w:val="009C0C74"/>
    <w:rsid w:val="009C309A"/>
    <w:rsid w:val="009C37D0"/>
    <w:rsid w:val="009C43D1"/>
    <w:rsid w:val="009C49CD"/>
    <w:rsid w:val="009C59C7"/>
    <w:rsid w:val="009C74B4"/>
    <w:rsid w:val="009D0932"/>
    <w:rsid w:val="009D58E6"/>
    <w:rsid w:val="009D68F9"/>
    <w:rsid w:val="009F6A53"/>
    <w:rsid w:val="009F7347"/>
    <w:rsid w:val="00A010B1"/>
    <w:rsid w:val="00A03AE5"/>
    <w:rsid w:val="00A06876"/>
    <w:rsid w:val="00A10DF3"/>
    <w:rsid w:val="00A11AB4"/>
    <w:rsid w:val="00A15E57"/>
    <w:rsid w:val="00A2011D"/>
    <w:rsid w:val="00A20773"/>
    <w:rsid w:val="00A2218E"/>
    <w:rsid w:val="00A257CC"/>
    <w:rsid w:val="00A34961"/>
    <w:rsid w:val="00A3728E"/>
    <w:rsid w:val="00A374FD"/>
    <w:rsid w:val="00A408D1"/>
    <w:rsid w:val="00A413AA"/>
    <w:rsid w:val="00A44ACB"/>
    <w:rsid w:val="00A512BD"/>
    <w:rsid w:val="00A56E26"/>
    <w:rsid w:val="00A56F9A"/>
    <w:rsid w:val="00A6105A"/>
    <w:rsid w:val="00A64C19"/>
    <w:rsid w:val="00A65118"/>
    <w:rsid w:val="00A6783D"/>
    <w:rsid w:val="00A73DD6"/>
    <w:rsid w:val="00A77CA9"/>
    <w:rsid w:val="00A911FC"/>
    <w:rsid w:val="00A922A0"/>
    <w:rsid w:val="00A9238A"/>
    <w:rsid w:val="00A94D6F"/>
    <w:rsid w:val="00A96472"/>
    <w:rsid w:val="00AA3EC7"/>
    <w:rsid w:val="00AA635A"/>
    <w:rsid w:val="00AA6FDE"/>
    <w:rsid w:val="00AA70F2"/>
    <w:rsid w:val="00AA77EE"/>
    <w:rsid w:val="00AB0D7B"/>
    <w:rsid w:val="00AB2A5B"/>
    <w:rsid w:val="00AB3521"/>
    <w:rsid w:val="00AB3C57"/>
    <w:rsid w:val="00AB70BA"/>
    <w:rsid w:val="00AC6FD2"/>
    <w:rsid w:val="00AD681A"/>
    <w:rsid w:val="00AE1D4F"/>
    <w:rsid w:val="00AE4D7B"/>
    <w:rsid w:val="00AE770A"/>
    <w:rsid w:val="00AF6A09"/>
    <w:rsid w:val="00AF74CB"/>
    <w:rsid w:val="00B052F1"/>
    <w:rsid w:val="00B066DD"/>
    <w:rsid w:val="00B06E9B"/>
    <w:rsid w:val="00B1336E"/>
    <w:rsid w:val="00B23C16"/>
    <w:rsid w:val="00B258A9"/>
    <w:rsid w:val="00B279F6"/>
    <w:rsid w:val="00B31669"/>
    <w:rsid w:val="00B3299C"/>
    <w:rsid w:val="00B36DAA"/>
    <w:rsid w:val="00B40703"/>
    <w:rsid w:val="00B409E4"/>
    <w:rsid w:val="00B42D80"/>
    <w:rsid w:val="00B43A1C"/>
    <w:rsid w:val="00B43A56"/>
    <w:rsid w:val="00B44AE9"/>
    <w:rsid w:val="00B513E3"/>
    <w:rsid w:val="00B51FC0"/>
    <w:rsid w:val="00B535F2"/>
    <w:rsid w:val="00B53C10"/>
    <w:rsid w:val="00B55419"/>
    <w:rsid w:val="00B5614B"/>
    <w:rsid w:val="00B56873"/>
    <w:rsid w:val="00B600FE"/>
    <w:rsid w:val="00B633E9"/>
    <w:rsid w:val="00B63CB2"/>
    <w:rsid w:val="00B63F84"/>
    <w:rsid w:val="00B64A5A"/>
    <w:rsid w:val="00B66CA9"/>
    <w:rsid w:val="00B8097F"/>
    <w:rsid w:val="00B86405"/>
    <w:rsid w:val="00B86EBA"/>
    <w:rsid w:val="00B9105A"/>
    <w:rsid w:val="00B9519C"/>
    <w:rsid w:val="00BA055B"/>
    <w:rsid w:val="00BA17F2"/>
    <w:rsid w:val="00BA3B5F"/>
    <w:rsid w:val="00BA7014"/>
    <w:rsid w:val="00BA7054"/>
    <w:rsid w:val="00BB3941"/>
    <w:rsid w:val="00BB4A88"/>
    <w:rsid w:val="00BB4FC9"/>
    <w:rsid w:val="00BB5E02"/>
    <w:rsid w:val="00BC1081"/>
    <w:rsid w:val="00BC2D73"/>
    <w:rsid w:val="00BC4463"/>
    <w:rsid w:val="00BC6866"/>
    <w:rsid w:val="00BC7A7C"/>
    <w:rsid w:val="00BD3B6B"/>
    <w:rsid w:val="00BD486B"/>
    <w:rsid w:val="00BE1CF4"/>
    <w:rsid w:val="00BF435B"/>
    <w:rsid w:val="00BF5CBA"/>
    <w:rsid w:val="00BF67AC"/>
    <w:rsid w:val="00BF7018"/>
    <w:rsid w:val="00C12D83"/>
    <w:rsid w:val="00C12FC3"/>
    <w:rsid w:val="00C22A77"/>
    <w:rsid w:val="00C24058"/>
    <w:rsid w:val="00C24E20"/>
    <w:rsid w:val="00C34F99"/>
    <w:rsid w:val="00C37B45"/>
    <w:rsid w:val="00C43EE7"/>
    <w:rsid w:val="00C447AA"/>
    <w:rsid w:val="00C44ED9"/>
    <w:rsid w:val="00C51BA9"/>
    <w:rsid w:val="00C61F51"/>
    <w:rsid w:val="00C62470"/>
    <w:rsid w:val="00C64E92"/>
    <w:rsid w:val="00C659E1"/>
    <w:rsid w:val="00C77562"/>
    <w:rsid w:val="00C77A05"/>
    <w:rsid w:val="00C825F5"/>
    <w:rsid w:val="00C91E51"/>
    <w:rsid w:val="00C92275"/>
    <w:rsid w:val="00C928AA"/>
    <w:rsid w:val="00C9517B"/>
    <w:rsid w:val="00CA24CD"/>
    <w:rsid w:val="00CA585C"/>
    <w:rsid w:val="00CA711D"/>
    <w:rsid w:val="00CB133A"/>
    <w:rsid w:val="00CB20C0"/>
    <w:rsid w:val="00CB5E80"/>
    <w:rsid w:val="00CB760D"/>
    <w:rsid w:val="00CC09AC"/>
    <w:rsid w:val="00CC1E74"/>
    <w:rsid w:val="00CD0C48"/>
    <w:rsid w:val="00CD0F5E"/>
    <w:rsid w:val="00CE24BC"/>
    <w:rsid w:val="00CE26C3"/>
    <w:rsid w:val="00CE2863"/>
    <w:rsid w:val="00CE5389"/>
    <w:rsid w:val="00CF06A2"/>
    <w:rsid w:val="00CF15B6"/>
    <w:rsid w:val="00CF60C7"/>
    <w:rsid w:val="00CF7E66"/>
    <w:rsid w:val="00D01DDD"/>
    <w:rsid w:val="00D02B10"/>
    <w:rsid w:val="00D10616"/>
    <w:rsid w:val="00D10D03"/>
    <w:rsid w:val="00D12B16"/>
    <w:rsid w:val="00D12F38"/>
    <w:rsid w:val="00D12F73"/>
    <w:rsid w:val="00D1380A"/>
    <w:rsid w:val="00D14E57"/>
    <w:rsid w:val="00D1774A"/>
    <w:rsid w:val="00D210C1"/>
    <w:rsid w:val="00D2699F"/>
    <w:rsid w:val="00D3090C"/>
    <w:rsid w:val="00D313BB"/>
    <w:rsid w:val="00D36461"/>
    <w:rsid w:val="00D42C19"/>
    <w:rsid w:val="00D43E97"/>
    <w:rsid w:val="00D54EE9"/>
    <w:rsid w:val="00D55BB7"/>
    <w:rsid w:val="00D56F63"/>
    <w:rsid w:val="00D57216"/>
    <w:rsid w:val="00D62E34"/>
    <w:rsid w:val="00D6360A"/>
    <w:rsid w:val="00D64B6F"/>
    <w:rsid w:val="00D657CC"/>
    <w:rsid w:val="00D66052"/>
    <w:rsid w:val="00D70947"/>
    <w:rsid w:val="00D72692"/>
    <w:rsid w:val="00D72B7F"/>
    <w:rsid w:val="00D860E5"/>
    <w:rsid w:val="00D9206B"/>
    <w:rsid w:val="00D94522"/>
    <w:rsid w:val="00D96405"/>
    <w:rsid w:val="00D970C6"/>
    <w:rsid w:val="00DA5E61"/>
    <w:rsid w:val="00DB046A"/>
    <w:rsid w:val="00DB1920"/>
    <w:rsid w:val="00DB527C"/>
    <w:rsid w:val="00DB56FF"/>
    <w:rsid w:val="00DB5CF5"/>
    <w:rsid w:val="00DB73F1"/>
    <w:rsid w:val="00DC13DA"/>
    <w:rsid w:val="00DC30D5"/>
    <w:rsid w:val="00DC4078"/>
    <w:rsid w:val="00DD5B60"/>
    <w:rsid w:val="00DE00BF"/>
    <w:rsid w:val="00DE07C6"/>
    <w:rsid w:val="00DE0C65"/>
    <w:rsid w:val="00DE1D15"/>
    <w:rsid w:val="00DF15E1"/>
    <w:rsid w:val="00DF39EE"/>
    <w:rsid w:val="00DF4515"/>
    <w:rsid w:val="00DF4BBF"/>
    <w:rsid w:val="00DF4C35"/>
    <w:rsid w:val="00E004B5"/>
    <w:rsid w:val="00E00624"/>
    <w:rsid w:val="00E05421"/>
    <w:rsid w:val="00E131CF"/>
    <w:rsid w:val="00E173CF"/>
    <w:rsid w:val="00E17D28"/>
    <w:rsid w:val="00E213B0"/>
    <w:rsid w:val="00E30CE0"/>
    <w:rsid w:val="00E340B0"/>
    <w:rsid w:val="00E351B5"/>
    <w:rsid w:val="00E369FD"/>
    <w:rsid w:val="00E36CF1"/>
    <w:rsid w:val="00E40806"/>
    <w:rsid w:val="00E4644C"/>
    <w:rsid w:val="00E4648C"/>
    <w:rsid w:val="00E47050"/>
    <w:rsid w:val="00E5064C"/>
    <w:rsid w:val="00E568CF"/>
    <w:rsid w:val="00E57681"/>
    <w:rsid w:val="00E623FF"/>
    <w:rsid w:val="00E65102"/>
    <w:rsid w:val="00E65239"/>
    <w:rsid w:val="00E66A62"/>
    <w:rsid w:val="00E730E7"/>
    <w:rsid w:val="00E7485B"/>
    <w:rsid w:val="00E751DB"/>
    <w:rsid w:val="00E75FD6"/>
    <w:rsid w:val="00E77089"/>
    <w:rsid w:val="00E809E8"/>
    <w:rsid w:val="00E84AFB"/>
    <w:rsid w:val="00E86226"/>
    <w:rsid w:val="00E86D0C"/>
    <w:rsid w:val="00E87AC9"/>
    <w:rsid w:val="00E90244"/>
    <w:rsid w:val="00E91BB8"/>
    <w:rsid w:val="00E950AF"/>
    <w:rsid w:val="00EA099B"/>
    <w:rsid w:val="00EA0DBE"/>
    <w:rsid w:val="00EA507C"/>
    <w:rsid w:val="00EA6B33"/>
    <w:rsid w:val="00EB4527"/>
    <w:rsid w:val="00EC0857"/>
    <w:rsid w:val="00EC15C6"/>
    <w:rsid w:val="00EC4805"/>
    <w:rsid w:val="00EC56E3"/>
    <w:rsid w:val="00EC5F29"/>
    <w:rsid w:val="00ED3E99"/>
    <w:rsid w:val="00ED5799"/>
    <w:rsid w:val="00ED7079"/>
    <w:rsid w:val="00EE2495"/>
    <w:rsid w:val="00EE2CF5"/>
    <w:rsid w:val="00EE3C96"/>
    <w:rsid w:val="00EE41EE"/>
    <w:rsid w:val="00EE766F"/>
    <w:rsid w:val="00EF761C"/>
    <w:rsid w:val="00EF7A12"/>
    <w:rsid w:val="00EF7D2F"/>
    <w:rsid w:val="00F01896"/>
    <w:rsid w:val="00F06062"/>
    <w:rsid w:val="00F06AB5"/>
    <w:rsid w:val="00F216BC"/>
    <w:rsid w:val="00F217B7"/>
    <w:rsid w:val="00F21B3A"/>
    <w:rsid w:val="00F25B73"/>
    <w:rsid w:val="00F26267"/>
    <w:rsid w:val="00F27648"/>
    <w:rsid w:val="00F31709"/>
    <w:rsid w:val="00F35D4A"/>
    <w:rsid w:val="00F3768B"/>
    <w:rsid w:val="00F4026C"/>
    <w:rsid w:val="00F432DE"/>
    <w:rsid w:val="00F44C76"/>
    <w:rsid w:val="00F45172"/>
    <w:rsid w:val="00F47AF5"/>
    <w:rsid w:val="00F611DE"/>
    <w:rsid w:val="00F6680D"/>
    <w:rsid w:val="00F7192D"/>
    <w:rsid w:val="00F74A4A"/>
    <w:rsid w:val="00F75803"/>
    <w:rsid w:val="00F848CB"/>
    <w:rsid w:val="00F87ACD"/>
    <w:rsid w:val="00F928DB"/>
    <w:rsid w:val="00FA4F90"/>
    <w:rsid w:val="00FA4F98"/>
    <w:rsid w:val="00FA588C"/>
    <w:rsid w:val="00FB04FE"/>
    <w:rsid w:val="00FB1B23"/>
    <w:rsid w:val="00FB309A"/>
    <w:rsid w:val="00FB50F2"/>
    <w:rsid w:val="00FB60E2"/>
    <w:rsid w:val="00FB7733"/>
    <w:rsid w:val="00FC1BD4"/>
    <w:rsid w:val="00FC71ED"/>
    <w:rsid w:val="00FD12DF"/>
    <w:rsid w:val="00FD1A35"/>
    <w:rsid w:val="00FD49B1"/>
    <w:rsid w:val="00FD60C9"/>
    <w:rsid w:val="00FE2258"/>
    <w:rsid w:val="00FE25EF"/>
    <w:rsid w:val="00FE3CBB"/>
    <w:rsid w:val="00FF01A0"/>
    <w:rsid w:val="00FF096E"/>
    <w:rsid w:val="00FF429D"/>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7F0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v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v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2188">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30305946">
      <w:bodyDiv w:val="1"/>
      <w:marLeft w:val="0"/>
      <w:marRight w:val="0"/>
      <w:marTop w:val="0"/>
      <w:marBottom w:val="0"/>
      <w:divBdr>
        <w:top w:val="none" w:sz="0" w:space="0" w:color="auto"/>
        <w:left w:val="none" w:sz="0" w:space="0" w:color="auto"/>
        <w:bottom w:val="none" w:sz="0" w:space="0" w:color="auto"/>
        <w:right w:val="none" w:sz="0" w:space="0" w:color="auto"/>
      </w:divBdr>
    </w:div>
    <w:div w:id="53745475">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107941972">
      <w:bodyDiv w:val="1"/>
      <w:marLeft w:val="0"/>
      <w:marRight w:val="0"/>
      <w:marTop w:val="0"/>
      <w:marBottom w:val="0"/>
      <w:divBdr>
        <w:top w:val="none" w:sz="0" w:space="0" w:color="auto"/>
        <w:left w:val="none" w:sz="0" w:space="0" w:color="auto"/>
        <w:bottom w:val="none" w:sz="0" w:space="0" w:color="auto"/>
        <w:right w:val="none" w:sz="0" w:space="0" w:color="auto"/>
      </w:divBdr>
    </w:div>
    <w:div w:id="129371688">
      <w:bodyDiv w:val="1"/>
      <w:marLeft w:val="0"/>
      <w:marRight w:val="0"/>
      <w:marTop w:val="0"/>
      <w:marBottom w:val="0"/>
      <w:divBdr>
        <w:top w:val="none" w:sz="0" w:space="0" w:color="auto"/>
        <w:left w:val="none" w:sz="0" w:space="0" w:color="auto"/>
        <w:bottom w:val="none" w:sz="0" w:space="0" w:color="auto"/>
        <w:right w:val="none" w:sz="0" w:space="0" w:color="auto"/>
      </w:divBdr>
    </w:div>
    <w:div w:id="243878001">
      <w:bodyDiv w:val="1"/>
      <w:marLeft w:val="0"/>
      <w:marRight w:val="0"/>
      <w:marTop w:val="0"/>
      <w:marBottom w:val="0"/>
      <w:divBdr>
        <w:top w:val="none" w:sz="0" w:space="0" w:color="auto"/>
        <w:left w:val="none" w:sz="0" w:space="0" w:color="auto"/>
        <w:bottom w:val="none" w:sz="0" w:space="0" w:color="auto"/>
        <w:right w:val="none" w:sz="0" w:space="0" w:color="auto"/>
      </w:divBdr>
    </w:div>
    <w:div w:id="278339985">
      <w:bodyDiv w:val="1"/>
      <w:marLeft w:val="0"/>
      <w:marRight w:val="0"/>
      <w:marTop w:val="0"/>
      <w:marBottom w:val="0"/>
      <w:divBdr>
        <w:top w:val="none" w:sz="0" w:space="0" w:color="auto"/>
        <w:left w:val="none" w:sz="0" w:space="0" w:color="auto"/>
        <w:bottom w:val="none" w:sz="0" w:space="0" w:color="auto"/>
        <w:right w:val="none" w:sz="0" w:space="0" w:color="auto"/>
      </w:divBdr>
    </w:div>
    <w:div w:id="292370750">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59169049">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25425932">
      <w:bodyDiv w:val="1"/>
      <w:marLeft w:val="0"/>
      <w:marRight w:val="0"/>
      <w:marTop w:val="0"/>
      <w:marBottom w:val="0"/>
      <w:divBdr>
        <w:top w:val="none" w:sz="0" w:space="0" w:color="auto"/>
        <w:left w:val="none" w:sz="0" w:space="0" w:color="auto"/>
        <w:bottom w:val="none" w:sz="0" w:space="0" w:color="auto"/>
        <w:right w:val="none" w:sz="0" w:space="0" w:color="auto"/>
      </w:divBdr>
    </w:div>
    <w:div w:id="451174288">
      <w:bodyDiv w:val="1"/>
      <w:marLeft w:val="0"/>
      <w:marRight w:val="0"/>
      <w:marTop w:val="0"/>
      <w:marBottom w:val="0"/>
      <w:divBdr>
        <w:top w:val="none" w:sz="0" w:space="0" w:color="auto"/>
        <w:left w:val="none" w:sz="0" w:space="0" w:color="auto"/>
        <w:bottom w:val="none" w:sz="0" w:space="0" w:color="auto"/>
        <w:right w:val="none" w:sz="0" w:space="0" w:color="auto"/>
      </w:divBdr>
    </w:div>
    <w:div w:id="470826343">
      <w:bodyDiv w:val="1"/>
      <w:marLeft w:val="0"/>
      <w:marRight w:val="0"/>
      <w:marTop w:val="0"/>
      <w:marBottom w:val="0"/>
      <w:divBdr>
        <w:top w:val="none" w:sz="0" w:space="0" w:color="auto"/>
        <w:left w:val="none" w:sz="0" w:space="0" w:color="auto"/>
        <w:bottom w:val="none" w:sz="0" w:space="0" w:color="auto"/>
        <w:right w:val="none" w:sz="0" w:space="0" w:color="auto"/>
      </w:divBdr>
    </w:div>
    <w:div w:id="530581021">
      <w:bodyDiv w:val="1"/>
      <w:marLeft w:val="0"/>
      <w:marRight w:val="0"/>
      <w:marTop w:val="0"/>
      <w:marBottom w:val="0"/>
      <w:divBdr>
        <w:top w:val="none" w:sz="0" w:space="0" w:color="auto"/>
        <w:left w:val="none" w:sz="0" w:space="0" w:color="auto"/>
        <w:bottom w:val="none" w:sz="0" w:space="0" w:color="auto"/>
        <w:right w:val="none" w:sz="0" w:space="0" w:color="auto"/>
      </w:divBdr>
    </w:div>
    <w:div w:id="562444532">
      <w:bodyDiv w:val="1"/>
      <w:marLeft w:val="0"/>
      <w:marRight w:val="0"/>
      <w:marTop w:val="0"/>
      <w:marBottom w:val="0"/>
      <w:divBdr>
        <w:top w:val="none" w:sz="0" w:space="0" w:color="auto"/>
        <w:left w:val="none" w:sz="0" w:space="0" w:color="auto"/>
        <w:bottom w:val="none" w:sz="0" w:space="0" w:color="auto"/>
        <w:right w:val="none" w:sz="0" w:space="0" w:color="auto"/>
      </w:divBdr>
    </w:div>
    <w:div w:id="576592760">
      <w:bodyDiv w:val="1"/>
      <w:marLeft w:val="0"/>
      <w:marRight w:val="0"/>
      <w:marTop w:val="0"/>
      <w:marBottom w:val="0"/>
      <w:divBdr>
        <w:top w:val="none" w:sz="0" w:space="0" w:color="auto"/>
        <w:left w:val="none" w:sz="0" w:space="0" w:color="auto"/>
        <w:bottom w:val="none" w:sz="0" w:space="0" w:color="auto"/>
        <w:right w:val="none" w:sz="0" w:space="0" w:color="auto"/>
      </w:divBdr>
    </w:div>
    <w:div w:id="654843905">
      <w:bodyDiv w:val="1"/>
      <w:marLeft w:val="0"/>
      <w:marRight w:val="0"/>
      <w:marTop w:val="0"/>
      <w:marBottom w:val="0"/>
      <w:divBdr>
        <w:top w:val="none" w:sz="0" w:space="0" w:color="auto"/>
        <w:left w:val="none" w:sz="0" w:space="0" w:color="auto"/>
        <w:bottom w:val="none" w:sz="0" w:space="0" w:color="auto"/>
        <w:right w:val="none" w:sz="0" w:space="0" w:color="auto"/>
      </w:divBdr>
    </w:div>
    <w:div w:id="730274544">
      <w:bodyDiv w:val="1"/>
      <w:marLeft w:val="0"/>
      <w:marRight w:val="0"/>
      <w:marTop w:val="0"/>
      <w:marBottom w:val="0"/>
      <w:divBdr>
        <w:top w:val="none" w:sz="0" w:space="0" w:color="auto"/>
        <w:left w:val="none" w:sz="0" w:space="0" w:color="auto"/>
        <w:bottom w:val="none" w:sz="0" w:space="0" w:color="auto"/>
        <w:right w:val="none" w:sz="0" w:space="0" w:color="auto"/>
      </w:divBdr>
    </w:div>
    <w:div w:id="747773822">
      <w:bodyDiv w:val="1"/>
      <w:marLeft w:val="0"/>
      <w:marRight w:val="0"/>
      <w:marTop w:val="0"/>
      <w:marBottom w:val="0"/>
      <w:divBdr>
        <w:top w:val="none" w:sz="0" w:space="0" w:color="auto"/>
        <w:left w:val="none" w:sz="0" w:space="0" w:color="auto"/>
        <w:bottom w:val="none" w:sz="0" w:space="0" w:color="auto"/>
        <w:right w:val="none" w:sz="0" w:space="0" w:color="auto"/>
      </w:divBdr>
    </w:div>
    <w:div w:id="797994726">
      <w:bodyDiv w:val="1"/>
      <w:marLeft w:val="0"/>
      <w:marRight w:val="0"/>
      <w:marTop w:val="0"/>
      <w:marBottom w:val="0"/>
      <w:divBdr>
        <w:top w:val="none" w:sz="0" w:space="0" w:color="auto"/>
        <w:left w:val="none" w:sz="0" w:space="0" w:color="auto"/>
        <w:bottom w:val="none" w:sz="0" w:space="0" w:color="auto"/>
        <w:right w:val="none" w:sz="0" w:space="0" w:color="auto"/>
      </w:divBdr>
    </w:div>
    <w:div w:id="822550436">
      <w:bodyDiv w:val="1"/>
      <w:marLeft w:val="0"/>
      <w:marRight w:val="0"/>
      <w:marTop w:val="0"/>
      <w:marBottom w:val="0"/>
      <w:divBdr>
        <w:top w:val="none" w:sz="0" w:space="0" w:color="auto"/>
        <w:left w:val="none" w:sz="0" w:space="0" w:color="auto"/>
        <w:bottom w:val="none" w:sz="0" w:space="0" w:color="auto"/>
        <w:right w:val="none" w:sz="0" w:space="0" w:color="auto"/>
      </w:divBdr>
    </w:div>
    <w:div w:id="825247032">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97814671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24867048">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85905601">
      <w:bodyDiv w:val="1"/>
      <w:marLeft w:val="0"/>
      <w:marRight w:val="0"/>
      <w:marTop w:val="0"/>
      <w:marBottom w:val="0"/>
      <w:divBdr>
        <w:top w:val="none" w:sz="0" w:space="0" w:color="auto"/>
        <w:left w:val="none" w:sz="0" w:space="0" w:color="auto"/>
        <w:bottom w:val="none" w:sz="0" w:space="0" w:color="auto"/>
        <w:right w:val="none" w:sz="0" w:space="0" w:color="auto"/>
      </w:divBdr>
    </w:div>
    <w:div w:id="1212690361">
      <w:bodyDiv w:val="1"/>
      <w:marLeft w:val="0"/>
      <w:marRight w:val="0"/>
      <w:marTop w:val="0"/>
      <w:marBottom w:val="0"/>
      <w:divBdr>
        <w:top w:val="none" w:sz="0" w:space="0" w:color="auto"/>
        <w:left w:val="none" w:sz="0" w:space="0" w:color="auto"/>
        <w:bottom w:val="none" w:sz="0" w:space="0" w:color="auto"/>
        <w:right w:val="none" w:sz="0" w:space="0" w:color="auto"/>
      </w:divBdr>
    </w:div>
    <w:div w:id="1233811175">
      <w:bodyDiv w:val="1"/>
      <w:marLeft w:val="0"/>
      <w:marRight w:val="0"/>
      <w:marTop w:val="0"/>
      <w:marBottom w:val="0"/>
      <w:divBdr>
        <w:top w:val="none" w:sz="0" w:space="0" w:color="auto"/>
        <w:left w:val="none" w:sz="0" w:space="0" w:color="auto"/>
        <w:bottom w:val="none" w:sz="0" w:space="0" w:color="auto"/>
        <w:right w:val="none" w:sz="0" w:space="0" w:color="auto"/>
      </w:divBdr>
    </w:div>
    <w:div w:id="1268926488">
      <w:bodyDiv w:val="1"/>
      <w:marLeft w:val="0"/>
      <w:marRight w:val="0"/>
      <w:marTop w:val="0"/>
      <w:marBottom w:val="0"/>
      <w:divBdr>
        <w:top w:val="none" w:sz="0" w:space="0" w:color="auto"/>
        <w:left w:val="none" w:sz="0" w:space="0" w:color="auto"/>
        <w:bottom w:val="none" w:sz="0" w:space="0" w:color="auto"/>
        <w:right w:val="none" w:sz="0" w:space="0" w:color="auto"/>
      </w:divBdr>
    </w:div>
    <w:div w:id="1289434924">
      <w:bodyDiv w:val="1"/>
      <w:marLeft w:val="0"/>
      <w:marRight w:val="0"/>
      <w:marTop w:val="0"/>
      <w:marBottom w:val="0"/>
      <w:divBdr>
        <w:top w:val="none" w:sz="0" w:space="0" w:color="auto"/>
        <w:left w:val="none" w:sz="0" w:space="0" w:color="auto"/>
        <w:bottom w:val="none" w:sz="0" w:space="0" w:color="auto"/>
        <w:right w:val="none" w:sz="0" w:space="0" w:color="auto"/>
      </w:divBdr>
    </w:div>
    <w:div w:id="1335303410">
      <w:bodyDiv w:val="1"/>
      <w:marLeft w:val="0"/>
      <w:marRight w:val="0"/>
      <w:marTop w:val="0"/>
      <w:marBottom w:val="0"/>
      <w:divBdr>
        <w:top w:val="none" w:sz="0" w:space="0" w:color="auto"/>
        <w:left w:val="none" w:sz="0" w:space="0" w:color="auto"/>
        <w:bottom w:val="none" w:sz="0" w:space="0" w:color="auto"/>
        <w:right w:val="none" w:sz="0" w:space="0" w:color="auto"/>
      </w:divBdr>
    </w:div>
    <w:div w:id="1389648818">
      <w:bodyDiv w:val="1"/>
      <w:marLeft w:val="0"/>
      <w:marRight w:val="0"/>
      <w:marTop w:val="0"/>
      <w:marBottom w:val="0"/>
      <w:divBdr>
        <w:top w:val="none" w:sz="0" w:space="0" w:color="auto"/>
        <w:left w:val="none" w:sz="0" w:space="0" w:color="auto"/>
        <w:bottom w:val="none" w:sz="0" w:space="0" w:color="auto"/>
        <w:right w:val="none" w:sz="0" w:space="0" w:color="auto"/>
      </w:divBdr>
    </w:div>
    <w:div w:id="1449470514">
      <w:bodyDiv w:val="1"/>
      <w:marLeft w:val="0"/>
      <w:marRight w:val="0"/>
      <w:marTop w:val="0"/>
      <w:marBottom w:val="0"/>
      <w:divBdr>
        <w:top w:val="none" w:sz="0" w:space="0" w:color="auto"/>
        <w:left w:val="none" w:sz="0" w:space="0" w:color="auto"/>
        <w:bottom w:val="none" w:sz="0" w:space="0" w:color="auto"/>
        <w:right w:val="none" w:sz="0" w:space="0" w:color="auto"/>
      </w:divBdr>
    </w:div>
    <w:div w:id="1478300912">
      <w:bodyDiv w:val="1"/>
      <w:marLeft w:val="0"/>
      <w:marRight w:val="0"/>
      <w:marTop w:val="0"/>
      <w:marBottom w:val="0"/>
      <w:divBdr>
        <w:top w:val="none" w:sz="0" w:space="0" w:color="auto"/>
        <w:left w:val="none" w:sz="0" w:space="0" w:color="auto"/>
        <w:bottom w:val="none" w:sz="0" w:space="0" w:color="auto"/>
        <w:right w:val="none" w:sz="0" w:space="0" w:color="auto"/>
      </w:divBdr>
    </w:div>
    <w:div w:id="1482036404">
      <w:bodyDiv w:val="1"/>
      <w:marLeft w:val="0"/>
      <w:marRight w:val="0"/>
      <w:marTop w:val="0"/>
      <w:marBottom w:val="0"/>
      <w:divBdr>
        <w:top w:val="none" w:sz="0" w:space="0" w:color="auto"/>
        <w:left w:val="none" w:sz="0" w:space="0" w:color="auto"/>
        <w:bottom w:val="none" w:sz="0" w:space="0" w:color="auto"/>
        <w:right w:val="none" w:sz="0" w:space="0" w:color="auto"/>
      </w:divBdr>
    </w:div>
    <w:div w:id="1502351653">
      <w:bodyDiv w:val="1"/>
      <w:marLeft w:val="0"/>
      <w:marRight w:val="0"/>
      <w:marTop w:val="0"/>
      <w:marBottom w:val="0"/>
      <w:divBdr>
        <w:top w:val="none" w:sz="0" w:space="0" w:color="auto"/>
        <w:left w:val="none" w:sz="0" w:space="0" w:color="auto"/>
        <w:bottom w:val="none" w:sz="0" w:space="0" w:color="auto"/>
        <w:right w:val="none" w:sz="0" w:space="0" w:color="auto"/>
      </w:divBdr>
    </w:div>
    <w:div w:id="1510561822">
      <w:bodyDiv w:val="1"/>
      <w:marLeft w:val="0"/>
      <w:marRight w:val="0"/>
      <w:marTop w:val="0"/>
      <w:marBottom w:val="0"/>
      <w:divBdr>
        <w:top w:val="none" w:sz="0" w:space="0" w:color="auto"/>
        <w:left w:val="none" w:sz="0" w:space="0" w:color="auto"/>
        <w:bottom w:val="none" w:sz="0" w:space="0" w:color="auto"/>
        <w:right w:val="none" w:sz="0" w:space="0" w:color="auto"/>
      </w:divBdr>
    </w:div>
    <w:div w:id="1551653910">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94319224">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55331901">
      <w:bodyDiv w:val="1"/>
      <w:marLeft w:val="0"/>
      <w:marRight w:val="0"/>
      <w:marTop w:val="0"/>
      <w:marBottom w:val="0"/>
      <w:divBdr>
        <w:top w:val="none" w:sz="0" w:space="0" w:color="auto"/>
        <w:left w:val="none" w:sz="0" w:space="0" w:color="auto"/>
        <w:bottom w:val="none" w:sz="0" w:space="0" w:color="auto"/>
        <w:right w:val="none" w:sz="0" w:space="0" w:color="auto"/>
      </w:divBdr>
    </w:div>
    <w:div w:id="1673873658">
      <w:bodyDiv w:val="1"/>
      <w:marLeft w:val="0"/>
      <w:marRight w:val="0"/>
      <w:marTop w:val="0"/>
      <w:marBottom w:val="0"/>
      <w:divBdr>
        <w:top w:val="none" w:sz="0" w:space="0" w:color="auto"/>
        <w:left w:val="none" w:sz="0" w:space="0" w:color="auto"/>
        <w:bottom w:val="none" w:sz="0" w:space="0" w:color="auto"/>
        <w:right w:val="none" w:sz="0" w:space="0" w:color="auto"/>
      </w:divBdr>
    </w:div>
    <w:div w:id="1709261055">
      <w:bodyDiv w:val="1"/>
      <w:marLeft w:val="0"/>
      <w:marRight w:val="0"/>
      <w:marTop w:val="0"/>
      <w:marBottom w:val="0"/>
      <w:divBdr>
        <w:top w:val="none" w:sz="0" w:space="0" w:color="auto"/>
        <w:left w:val="none" w:sz="0" w:space="0" w:color="auto"/>
        <w:bottom w:val="none" w:sz="0" w:space="0" w:color="auto"/>
        <w:right w:val="none" w:sz="0" w:space="0" w:color="auto"/>
      </w:divBdr>
    </w:div>
    <w:div w:id="1733653931">
      <w:bodyDiv w:val="1"/>
      <w:marLeft w:val="0"/>
      <w:marRight w:val="0"/>
      <w:marTop w:val="0"/>
      <w:marBottom w:val="0"/>
      <w:divBdr>
        <w:top w:val="none" w:sz="0" w:space="0" w:color="auto"/>
        <w:left w:val="none" w:sz="0" w:space="0" w:color="auto"/>
        <w:bottom w:val="none" w:sz="0" w:space="0" w:color="auto"/>
        <w:right w:val="none" w:sz="0" w:space="0" w:color="auto"/>
      </w:divBdr>
    </w:div>
    <w:div w:id="1735156686">
      <w:bodyDiv w:val="1"/>
      <w:marLeft w:val="0"/>
      <w:marRight w:val="0"/>
      <w:marTop w:val="0"/>
      <w:marBottom w:val="0"/>
      <w:divBdr>
        <w:top w:val="none" w:sz="0" w:space="0" w:color="auto"/>
        <w:left w:val="none" w:sz="0" w:space="0" w:color="auto"/>
        <w:bottom w:val="none" w:sz="0" w:space="0" w:color="auto"/>
        <w:right w:val="none" w:sz="0" w:space="0" w:color="auto"/>
      </w:divBdr>
    </w:div>
    <w:div w:id="1737361271">
      <w:bodyDiv w:val="1"/>
      <w:marLeft w:val="0"/>
      <w:marRight w:val="0"/>
      <w:marTop w:val="0"/>
      <w:marBottom w:val="0"/>
      <w:divBdr>
        <w:top w:val="none" w:sz="0" w:space="0" w:color="auto"/>
        <w:left w:val="none" w:sz="0" w:space="0" w:color="auto"/>
        <w:bottom w:val="none" w:sz="0" w:space="0" w:color="auto"/>
        <w:right w:val="none" w:sz="0" w:space="0" w:color="auto"/>
      </w:divBdr>
    </w:div>
    <w:div w:id="1752119662">
      <w:bodyDiv w:val="1"/>
      <w:marLeft w:val="0"/>
      <w:marRight w:val="0"/>
      <w:marTop w:val="0"/>
      <w:marBottom w:val="0"/>
      <w:divBdr>
        <w:top w:val="none" w:sz="0" w:space="0" w:color="auto"/>
        <w:left w:val="none" w:sz="0" w:space="0" w:color="auto"/>
        <w:bottom w:val="none" w:sz="0" w:space="0" w:color="auto"/>
        <w:right w:val="none" w:sz="0" w:space="0" w:color="auto"/>
      </w:divBdr>
    </w:div>
    <w:div w:id="1775401474">
      <w:bodyDiv w:val="1"/>
      <w:marLeft w:val="0"/>
      <w:marRight w:val="0"/>
      <w:marTop w:val="0"/>
      <w:marBottom w:val="0"/>
      <w:divBdr>
        <w:top w:val="none" w:sz="0" w:space="0" w:color="auto"/>
        <w:left w:val="none" w:sz="0" w:space="0" w:color="auto"/>
        <w:bottom w:val="none" w:sz="0" w:space="0" w:color="auto"/>
        <w:right w:val="none" w:sz="0" w:space="0" w:color="auto"/>
      </w:divBdr>
    </w:div>
    <w:div w:id="1812206889">
      <w:bodyDiv w:val="1"/>
      <w:marLeft w:val="0"/>
      <w:marRight w:val="0"/>
      <w:marTop w:val="0"/>
      <w:marBottom w:val="0"/>
      <w:divBdr>
        <w:top w:val="none" w:sz="0" w:space="0" w:color="auto"/>
        <w:left w:val="none" w:sz="0" w:space="0" w:color="auto"/>
        <w:bottom w:val="none" w:sz="0" w:space="0" w:color="auto"/>
        <w:right w:val="none" w:sz="0" w:space="0" w:color="auto"/>
      </w:divBdr>
    </w:div>
    <w:div w:id="1949119153">
      <w:bodyDiv w:val="1"/>
      <w:marLeft w:val="0"/>
      <w:marRight w:val="0"/>
      <w:marTop w:val="0"/>
      <w:marBottom w:val="0"/>
      <w:divBdr>
        <w:top w:val="none" w:sz="0" w:space="0" w:color="auto"/>
        <w:left w:val="none" w:sz="0" w:space="0" w:color="auto"/>
        <w:bottom w:val="none" w:sz="0" w:space="0" w:color="auto"/>
        <w:right w:val="none" w:sz="0" w:space="0" w:color="auto"/>
      </w:divBdr>
    </w:div>
    <w:div w:id="1953895576">
      <w:bodyDiv w:val="1"/>
      <w:marLeft w:val="0"/>
      <w:marRight w:val="0"/>
      <w:marTop w:val="0"/>
      <w:marBottom w:val="0"/>
      <w:divBdr>
        <w:top w:val="none" w:sz="0" w:space="0" w:color="auto"/>
        <w:left w:val="none" w:sz="0" w:space="0" w:color="auto"/>
        <w:bottom w:val="none" w:sz="0" w:space="0" w:color="auto"/>
        <w:right w:val="none" w:sz="0" w:space="0" w:color="auto"/>
      </w:divBdr>
    </w:div>
    <w:div w:id="1956063433">
      <w:bodyDiv w:val="1"/>
      <w:marLeft w:val="0"/>
      <w:marRight w:val="0"/>
      <w:marTop w:val="0"/>
      <w:marBottom w:val="0"/>
      <w:divBdr>
        <w:top w:val="none" w:sz="0" w:space="0" w:color="auto"/>
        <w:left w:val="none" w:sz="0" w:space="0" w:color="auto"/>
        <w:bottom w:val="none" w:sz="0" w:space="0" w:color="auto"/>
        <w:right w:val="none" w:sz="0" w:space="0" w:color="auto"/>
      </w:divBdr>
    </w:div>
    <w:div w:id="1976333390">
      <w:bodyDiv w:val="1"/>
      <w:marLeft w:val="0"/>
      <w:marRight w:val="0"/>
      <w:marTop w:val="0"/>
      <w:marBottom w:val="0"/>
      <w:divBdr>
        <w:top w:val="none" w:sz="0" w:space="0" w:color="auto"/>
        <w:left w:val="none" w:sz="0" w:space="0" w:color="auto"/>
        <w:bottom w:val="none" w:sz="0" w:space="0" w:color="auto"/>
        <w:right w:val="none" w:sz="0" w:space="0" w:color="auto"/>
      </w:divBdr>
    </w:div>
    <w:div w:id="1980498944">
      <w:bodyDiv w:val="1"/>
      <w:marLeft w:val="0"/>
      <w:marRight w:val="0"/>
      <w:marTop w:val="0"/>
      <w:marBottom w:val="0"/>
      <w:divBdr>
        <w:top w:val="none" w:sz="0" w:space="0" w:color="auto"/>
        <w:left w:val="none" w:sz="0" w:space="0" w:color="auto"/>
        <w:bottom w:val="none" w:sz="0" w:space="0" w:color="auto"/>
        <w:right w:val="none" w:sz="0" w:space="0" w:color="auto"/>
      </w:divBdr>
    </w:div>
    <w:div w:id="1989282521">
      <w:bodyDiv w:val="1"/>
      <w:marLeft w:val="0"/>
      <w:marRight w:val="0"/>
      <w:marTop w:val="0"/>
      <w:marBottom w:val="0"/>
      <w:divBdr>
        <w:top w:val="none" w:sz="0" w:space="0" w:color="auto"/>
        <w:left w:val="none" w:sz="0" w:space="0" w:color="auto"/>
        <w:bottom w:val="none" w:sz="0" w:space="0" w:color="auto"/>
        <w:right w:val="none" w:sz="0" w:space="0" w:color="auto"/>
      </w:divBdr>
    </w:div>
    <w:div w:id="2044816730">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C051B-9A37-4582-8862-13C6C664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5076</Words>
  <Characters>29951</Characters>
  <Application>Microsoft Office Word</Application>
  <DocSecurity>0</DocSecurity>
  <Lines>249</Lines>
  <Paragraphs>69</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DIGITÁLNÍ EKONOMIKA A SPOLEČNOST</vt:lpstr>
      <vt:lpstr>Název hlavního cíle</vt:lpstr>
    </vt:vector>
  </TitlesOfParts>
  <Company>Úřad vlády ČR</Company>
  <LinksUpToDate>false</LinksUpToDate>
  <CharactersWithSpaces>34958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DIGITÁLNÍ EKONOMIKA A SPOLEČNOST</dc:title>
  <dc:subject>Implementační plán hlavního cíle č. 2 – DES</dc:subject>
  <dc:creator>Vladimír Dzurilla a tým Digitální Česko (M. Tax, M. D. Iľko)</dc:creator>
  <cp:lastModifiedBy>MVCR</cp:lastModifiedBy>
  <cp:revision>11</cp:revision>
  <cp:lastPrinted>2019-03-21T22:02:00Z</cp:lastPrinted>
  <dcterms:created xsi:type="dcterms:W3CDTF">2019-03-21T22:02:00Z</dcterms:created>
  <dcterms:modified xsi:type="dcterms:W3CDTF">2019-03-28T07:57:00Z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